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F732" w14:textId="391011B0" w:rsidR="003E4B61" w:rsidRDefault="003E4B61"/>
    <w:p w14:paraId="3883601C" w14:textId="230ADD7A" w:rsidR="009E3A03" w:rsidRPr="0024179B" w:rsidRDefault="009E3A03">
      <w:pPr>
        <w:rPr>
          <w:sz w:val="24"/>
          <w:szCs w:val="24"/>
        </w:rPr>
      </w:pPr>
    </w:p>
    <w:tbl>
      <w:tblPr>
        <w:tblStyle w:val="ListTable4-Accent3"/>
        <w:tblW w:w="13918" w:type="dxa"/>
        <w:tblLook w:val="04A0" w:firstRow="1" w:lastRow="0" w:firstColumn="1" w:lastColumn="0" w:noHBand="0" w:noVBand="1"/>
      </w:tblPr>
      <w:tblGrid>
        <w:gridCol w:w="2119"/>
        <w:gridCol w:w="3353"/>
        <w:gridCol w:w="3044"/>
        <w:gridCol w:w="2897"/>
        <w:gridCol w:w="2505"/>
      </w:tblGrid>
      <w:tr w:rsidR="00A31A1B" w:rsidRPr="0024179B" w14:paraId="63F39767" w14:textId="77777777" w:rsidTr="0024179B">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119" w:type="dxa"/>
            <w:shd w:val="clear" w:color="auto" w:fill="18AC9D"/>
            <w:hideMark/>
          </w:tcPr>
          <w:p w14:paraId="7757AA76" w14:textId="77777777" w:rsidR="009E3A03" w:rsidRPr="0024179B" w:rsidRDefault="009E3A03" w:rsidP="009E3A03">
            <w:pPr>
              <w:rPr>
                <w:rFonts w:ascii="Open Sans" w:eastAsia="Times New Roman" w:hAnsi="Open Sans" w:cs="Open Sans"/>
                <w:sz w:val="28"/>
                <w:szCs w:val="28"/>
                <w:lang w:eastAsia="en-GB"/>
              </w:rPr>
            </w:pPr>
            <w:r w:rsidRPr="0024179B">
              <w:rPr>
                <w:rFonts w:ascii="Open Sans" w:eastAsia="Times New Roman" w:hAnsi="Open Sans" w:cs="Open Sans"/>
                <w:sz w:val="28"/>
                <w:szCs w:val="28"/>
                <w:lang w:eastAsia="en-GB"/>
              </w:rPr>
              <w:t>Method</w:t>
            </w:r>
          </w:p>
        </w:tc>
        <w:tc>
          <w:tcPr>
            <w:tcW w:w="3353" w:type="dxa"/>
            <w:shd w:val="clear" w:color="auto" w:fill="18AC9D"/>
            <w:hideMark/>
          </w:tcPr>
          <w:p w14:paraId="79335D36" w14:textId="77777777" w:rsidR="009E3A03" w:rsidRPr="0024179B" w:rsidRDefault="009E3A03" w:rsidP="009E3A03">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sz w:val="28"/>
                <w:szCs w:val="28"/>
                <w:lang w:eastAsia="en-GB"/>
              </w:rPr>
            </w:pPr>
            <w:r w:rsidRPr="0024179B">
              <w:rPr>
                <w:rFonts w:ascii="Open Sans" w:eastAsia="Times New Roman" w:hAnsi="Open Sans" w:cs="Open Sans"/>
                <w:sz w:val="28"/>
                <w:szCs w:val="28"/>
                <w:lang w:eastAsia="en-GB"/>
              </w:rPr>
              <w:t>What is it?</w:t>
            </w:r>
          </w:p>
        </w:tc>
        <w:tc>
          <w:tcPr>
            <w:tcW w:w="3044" w:type="dxa"/>
            <w:shd w:val="clear" w:color="auto" w:fill="18AC9D"/>
            <w:hideMark/>
          </w:tcPr>
          <w:p w14:paraId="428BD3A2" w14:textId="0D11564D" w:rsidR="009E3A03" w:rsidRPr="0024179B" w:rsidRDefault="001213C5" w:rsidP="00804972">
            <w:pPr>
              <w:tabs>
                <w:tab w:val="left" w:pos="2000"/>
              </w:tabs>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sz w:val="28"/>
                <w:szCs w:val="28"/>
                <w:lang w:eastAsia="en-GB"/>
              </w:rPr>
            </w:pPr>
            <w:r w:rsidRPr="0024179B">
              <w:rPr>
                <w:rFonts w:ascii="Open Sans" w:eastAsia="Times New Roman" w:hAnsi="Open Sans" w:cs="Open Sans"/>
                <w:sz w:val="28"/>
                <w:szCs w:val="28"/>
                <w:lang w:eastAsia="en-GB"/>
              </w:rPr>
              <w:t>Strengths</w:t>
            </w:r>
          </w:p>
        </w:tc>
        <w:tc>
          <w:tcPr>
            <w:tcW w:w="2897" w:type="dxa"/>
            <w:shd w:val="clear" w:color="auto" w:fill="18AC9D"/>
            <w:hideMark/>
          </w:tcPr>
          <w:p w14:paraId="0942C0CD" w14:textId="4D0EE16D" w:rsidR="009E3A03" w:rsidRPr="0024179B" w:rsidRDefault="001213C5" w:rsidP="00804972">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sz w:val="28"/>
                <w:szCs w:val="28"/>
                <w:lang w:eastAsia="en-GB"/>
              </w:rPr>
            </w:pPr>
            <w:r w:rsidRPr="0024179B">
              <w:rPr>
                <w:rFonts w:ascii="Open Sans" w:eastAsia="Times New Roman" w:hAnsi="Open Sans" w:cs="Open Sans"/>
                <w:sz w:val="28"/>
                <w:szCs w:val="28"/>
                <w:lang w:eastAsia="en-GB"/>
              </w:rPr>
              <w:t>Weaknesses</w:t>
            </w:r>
          </w:p>
        </w:tc>
        <w:tc>
          <w:tcPr>
            <w:tcW w:w="2505" w:type="dxa"/>
            <w:shd w:val="clear" w:color="auto" w:fill="18AC9D"/>
            <w:hideMark/>
          </w:tcPr>
          <w:p w14:paraId="3971F5E8" w14:textId="77777777" w:rsidR="009E3A03" w:rsidRPr="0024179B" w:rsidRDefault="009E3A03" w:rsidP="0024179B">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sz w:val="28"/>
                <w:szCs w:val="28"/>
                <w:lang w:eastAsia="en-GB"/>
              </w:rPr>
            </w:pPr>
            <w:r w:rsidRPr="0024179B">
              <w:rPr>
                <w:rFonts w:ascii="Open Sans" w:eastAsia="Times New Roman" w:hAnsi="Open Sans" w:cs="Open Sans"/>
                <w:sz w:val="28"/>
                <w:szCs w:val="28"/>
                <w:lang w:eastAsia="en-GB"/>
              </w:rPr>
              <w:t>Things to consider</w:t>
            </w:r>
          </w:p>
        </w:tc>
      </w:tr>
      <w:tr w:rsidR="00A31A1B" w:rsidRPr="00804972" w14:paraId="550A35B4" w14:textId="77777777" w:rsidTr="0024179B">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2119" w:type="dxa"/>
            <w:shd w:val="clear" w:color="auto" w:fill="BCF6F0"/>
            <w:hideMark/>
          </w:tcPr>
          <w:p w14:paraId="6EBA7518" w14:textId="4F60EB66" w:rsidR="009E3A03" w:rsidRPr="00804972" w:rsidRDefault="003E56B0" w:rsidP="009E3A03">
            <w:pPr>
              <w:rPr>
                <w:rFonts w:ascii="Open Sans" w:eastAsia="Times New Roman" w:hAnsi="Open Sans" w:cs="Open Sans"/>
                <w:color w:val="000000"/>
                <w:lang w:eastAsia="en-GB"/>
              </w:rPr>
            </w:pPr>
            <w:r>
              <w:rPr>
                <w:rFonts w:ascii="Open Sans" w:eastAsia="Times New Roman" w:hAnsi="Open Sans" w:cs="Open Sans"/>
                <w:color w:val="000000"/>
                <w:lang w:eastAsia="en-GB"/>
              </w:rPr>
              <w:t>Questionnaire</w:t>
            </w:r>
          </w:p>
        </w:tc>
        <w:tc>
          <w:tcPr>
            <w:tcW w:w="3353" w:type="dxa"/>
            <w:shd w:val="clear" w:color="auto" w:fill="BCF6F0"/>
            <w:hideMark/>
          </w:tcPr>
          <w:p w14:paraId="022B10C9" w14:textId="77777777" w:rsidR="009E3A03" w:rsidRPr="00804972" w:rsidRDefault="009E3A03" w:rsidP="009E3A03">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A list of questions that participants respond to, usually with a written response. Question responses can be categorical, scaled, or text-based.</w:t>
            </w:r>
          </w:p>
        </w:tc>
        <w:tc>
          <w:tcPr>
            <w:tcW w:w="3044" w:type="dxa"/>
            <w:shd w:val="clear" w:color="auto" w:fill="BCF6F0"/>
            <w:hideMark/>
          </w:tcPr>
          <w:p w14:paraId="713CAA27" w14:textId="77777777" w:rsidR="009E3A03" w:rsidRPr="00804972" w:rsidRDefault="009E3A03" w:rsidP="009E3A0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These can be easily adapted from project to project, making them quick to develop</w:t>
            </w:r>
          </w:p>
          <w:p w14:paraId="44FD522C" w14:textId="72519178" w:rsidR="009E3A03" w:rsidRPr="00804972" w:rsidRDefault="009E3A03" w:rsidP="009E3A0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Can be administered in a number of ways including: online, in person and telephone</w:t>
            </w:r>
          </w:p>
          <w:p w14:paraId="5612AF5B" w14:textId="77777777" w:rsidR="009E3A03" w:rsidRPr="00804972" w:rsidRDefault="009E3A03" w:rsidP="009E3A0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Not limited by geography</w:t>
            </w:r>
          </w:p>
          <w:p w14:paraId="492F9442" w14:textId="7CF7ECB4" w:rsidR="009E3A03" w:rsidRPr="00804972" w:rsidRDefault="009E3A03" w:rsidP="009E3A0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Can get a range of in-depth data for your project</w:t>
            </w:r>
          </w:p>
        </w:tc>
        <w:tc>
          <w:tcPr>
            <w:tcW w:w="2897" w:type="dxa"/>
            <w:shd w:val="clear" w:color="auto" w:fill="BCF6F0"/>
            <w:hideMark/>
          </w:tcPr>
          <w:p w14:paraId="30EE180E" w14:textId="7FCD4308" w:rsidR="009E3A03" w:rsidRPr="00804972" w:rsidRDefault="009E3A03" w:rsidP="009E3A0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Closed questions may lead to less validity and therefore less clear data</w:t>
            </w:r>
          </w:p>
          <w:p w14:paraId="58783DB4" w14:textId="77777777" w:rsidR="009E3A03" w:rsidRPr="00804972" w:rsidRDefault="009E3A03" w:rsidP="009E3A0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Respondents may not be able to articulate their feelings as they may find the answer choices limiting</w:t>
            </w:r>
          </w:p>
          <w:p w14:paraId="41578C62" w14:textId="04BF1120" w:rsidR="009E3A03" w:rsidRPr="00804972" w:rsidRDefault="009E3A03" w:rsidP="009E3A0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Respondents may feel that there is a correct and incorrect answer and may not respond accurately</w:t>
            </w:r>
          </w:p>
        </w:tc>
        <w:tc>
          <w:tcPr>
            <w:tcW w:w="2505" w:type="dxa"/>
            <w:shd w:val="clear" w:color="auto" w:fill="BCF6F0"/>
            <w:hideMark/>
          </w:tcPr>
          <w:p w14:paraId="51CF2188" w14:textId="77777777" w:rsidR="009E3A03" w:rsidRPr="00804972" w:rsidRDefault="00982D7F" w:rsidP="00982D7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t xml:space="preserve">How will you distribute the survey? Will this be via a survey </w:t>
            </w:r>
            <w:r w:rsidR="0023109C" w:rsidRPr="00804972">
              <w:rPr>
                <w:rFonts w:ascii="Open Sans" w:eastAsia="Times New Roman" w:hAnsi="Open Sans" w:cs="Open Sans"/>
                <w:lang w:eastAsia="en-GB"/>
              </w:rPr>
              <w:t xml:space="preserve">building tool such as SurveyMonkey or </w:t>
            </w:r>
            <w:r w:rsidR="002409CC" w:rsidRPr="00804972">
              <w:rPr>
                <w:rFonts w:ascii="Open Sans" w:eastAsia="Times New Roman" w:hAnsi="Open Sans" w:cs="Open Sans"/>
                <w:lang w:eastAsia="en-GB"/>
              </w:rPr>
              <w:t>Google Forms?</w:t>
            </w:r>
          </w:p>
          <w:p w14:paraId="022BC554" w14:textId="77777777" w:rsidR="002409CC" w:rsidRDefault="002409CC" w:rsidP="00982D7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t xml:space="preserve">How will you analyse the data? </w:t>
            </w:r>
          </w:p>
          <w:p w14:paraId="6E8A91D9" w14:textId="210C746A" w:rsidR="004D595D" w:rsidRPr="00804972" w:rsidRDefault="004D595D" w:rsidP="004D595D">
            <w:pPr>
              <w:pStyle w:val="ListParagraph"/>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eastAsia="en-GB"/>
              </w:rPr>
            </w:pPr>
          </w:p>
        </w:tc>
      </w:tr>
      <w:tr w:rsidR="009E3A03" w:rsidRPr="00804972" w14:paraId="4CB72860" w14:textId="77777777" w:rsidTr="0024179B">
        <w:trPr>
          <w:trHeight w:val="965"/>
        </w:trPr>
        <w:tc>
          <w:tcPr>
            <w:cnfStyle w:val="001000000000" w:firstRow="0" w:lastRow="0" w:firstColumn="1" w:lastColumn="0" w:oddVBand="0" w:evenVBand="0" w:oddHBand="0" w:evenHBand="0" w:firstRowFirstColumn="0" w:firstRowLastColumn="0" w:lastRowFirstColumn="0" w:lastRowLastColumn="0"/>
            <w:tcW w:w="2119" w:type="dxa"/>
            <w:hideMark/>
          </w:tcPr>
          <w:p w14:paraId="03BB2E9C" w14:textId="77777777" w:rsidR="009E3A03" w:rsidRPr="00804972" w:rsidRDefault="009E3A03" w:rsidP="009E3A03">
            <w:pPr>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Focus Groups</w:t>
            </w:r>
          </w:p>
        </w:tc>
        <w:tc>
          <w:tcPr>
            <w:tcW w:w="3353" w:type="dxa"/>
            <w:hideMark/>
          </w:tcPr>
          <w:p w14:paraId="3EF7BF95" w14:textId="77777777" w:rsidR="009E3A03" w:rsidRPr="00804972" w:rsidRDefault="009E3A03" w:rsidP="009E3A03">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 xml:space="preserve">A group discussion facilitated by a researcher relating to a  specific topic. Structured or semi-structured questions are used to gather information on perceptions, </w:t>
            </w:r>
            <w:r w:rsidRPr="00804972">
              <w:rPr>
                <w:rFonts w:ascii="Open Sans" w:eastAsia="Times New Roman" w:hAnsi="Open Sans" w:cs="Open Sans"/>
                <w:color w:val="000000"/>
                <w:lang w:eastAsia="en-GB"/>
              </w:rPr>
              <w:lastRenderedPageBreak/>
              <w:t>opinions, beliefs or attitudes.</w:t>
            </w:r>
          </w:p>
        </w:tc>
        <w:tc>
          <w:tcPr>
            <w:tcW w:w="3044" w:type="dxa"/>
            <w:hideMark/>
          </w:tcPr>
          <w:p w14:paraId="131BDFD3" w14:textId="77777777" w:rsidR="009E3A03" w:rsidRPr="00804972" w:rsidRDefault="00785858" w:rsidP="0078585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lastRenderedPageBreak/>
              <w:t>Topics can be explored in depth and discussion can lead to different perspectives being discussed</w:t>
            </w:r>
          </w:p>
          <w:p w14:paraId="02301840" w14:textId="77777777" w:rsidR="00785858" w:rsidRPr="00804972" w:rsidRDefault="00FC7FCF" w:rsidP="0078585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lastRenderedPageBreak/>
              <w:t>Can be conducted online or in person, which allows for geographical flexibility</w:t>
            </w:r>
          </w:p>
          <w:p w14:paraId="417D97B6" w14:textId="7927AD4B" w:rsidR="00FC7FCF" w:rsidRPr="00804972" w:rsidRDefault="00FC7FCF" w:rsidP="0078585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eastAsia="en-GB"/>
              </w:rPr>
            </w:pPr>
          </w:p>
        </w:tc>
        <w:tc>
          <w:tcPr>
            <w:tcW w:w="2897" w:type="dxa"/>
            <w:hideMark/>
          </w:tcPr>
          <w:p w14:paraId="6392E16A" w14:textId="77777777" w:rsidR="009E3A03" w:rsidRPr="00804972" w:rsidRDefault="00785858" w:rsidP="0078585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lastRenderedPageBreak/>
              <w:t xml:space="preserve">Some participants may not feel comfortable in a group setting, especially when discussing mental </w:t>
            </w:r>
            <w:r w:rsidRPr="00804972">
              <w:rPr>
                <w:rFonts w:ascii="Open Sans" w:eastAsia="Times New Roman" w:hAnsi="Open Sans" w:cs="Open Sans"/>
                <w:lang w:eastAsia="en-GB"/>
              </w:rPr>
              <w:lastRenderedPageBreak/>
              <w:t xml:space="preserve">health stigma and discrimination </w:t>
            </w:r>
          </w:p>
          <w:p w14:paraId="0A320021" w14:textId="082022BC" w:rsidR="00FC7FCF" w:rsidRPr="00804972" w:rsidRDefault="00FC7FCF" w:rsidP="0078585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t xml:space="preserve">Analysis can be time consuming </w:t>
            </w:r>
          </w:p>
        </w:tc>
        <w:tc>
          <w:tcPr>
            <w:tcW w:w="2505" w:type="dxa"/>
            <w:hideMark/>
          </w:tcPr>
          <w:p w14:paraId="64A1D8C2" w14:textId="77777777" w:rsidR="009E3A03" w:rsidRDefault="00785858" w:rsidP="0078585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lastRenderedPageBreak/>
              <w:t>Facilitators need to be aware of group dynamics</w:t>
            </w:r>
          </w:p>
          <w:p w14:paraId="7C1F02B1" w14:textId="559E884F" w:rsidR="004D595D" w:rsidRPr="00804972" w:rsidRDefault="004D595D" w:rsidP="0078585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lang w:eastAsia="en-GB"/>
              </w:rPr>
            </w:pPr>
            <w:r>
              <w:rPr>
                <w:rFonts w:ascii="Open Sans" w:eastAsia="Times New Roman" w:hAnsi="Open Sans" w:cs="Open Sans"/>
                <w:lang w:eastAsia="en-GB"/>
              </w:rPr>
              <w:t>Will you need a translator?</w:t>
            </w:r>
          </w:p>
        </w:tc>
      </w:tr>
      <w:tr w:rsidR="00A31A1B" w:rsidRPr="00804972" w14:paraId="094A59B0" w14:textId="77777777" w:rsidTr="0024179B">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2119" w:type="dxa"/>
            <w:shd w:val="clear" w:color="auto" w:fill="BCF6F0"/>
            <w:hideMark/>
          </w:tcPr>
          <w:p w14:paraId="2994D041" w14:textId="77777777" w:rsidR="009E3A03" w:rsidRPr="00804972" w:rsidRDefault="009E3A03" w:rsidP="009E3A03">
            <w:pPr>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Depth Interviews</w:t>
            </w:r>
          </w:p>
        </w:tc>
        <w:tc>
          <w:tcPr>
            <w:tcW w:w="3353" w:type="dxa"/>
            <w:shd w:val="clear" w:color="auto" w:fill="BCF6F0"/>
            <w:hideMark/>
          </w:tcPr>
          <w:p w14:paraId="4D061E3C" w14:textId="77777777" w:rsidR="009E3A03" w:rsidRPr="00804972" w:rsidRDefault="009E3A03" w:rsidP="009E3A03">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A one to one discussion facilitated by a researcher and guided by questions relating to a specific topic. Questions can be structured or semi-structured to elicit similar information as focus groups.</w:t>
            </w:r>
          </w:p>
        </w:tc>
        <w:tc>
          <w:tcPr>
            <w:tcW w:w="3044" w:type="dxa"/>
            <w:shd w:val="clear" w:color="auto" w:fill="BCF6F0"/>
            <w:hideMark/>
          </w:tcPr>
          <w:p w14:paraId="3B515399" w14:textId="02916E6B" w:rsidR="00FC7FCF" w:rsidRPr="00804972" w:rsidRDefault="00FC7FCF" w:rsidP="00FC7FCF">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 xml:space="preserve">Can be </w:t>
            </w:r>
            <w:r w:rsidR="008B61C3" w:rsidRPr="00804972">
              <w:rPr>
                <w:rFonts w:ascii="Open Sans" w:eastAsia="Times New Roman" w:hAnsi="Open Sans" w:cs="Open Sans"/>
                <w:color w:val="000000"/>
                <w:lang w:eastAsia="en-GB"/>
              </w:rPr>
              <w:t>carried out</w:t>
            </w:r>
            <w:r w:rsidRPr="00804972">
              <w:rPr>
                <w:rFonts w:ascii="Open Sans" w:eastAsia="Times New Roman" w:hAnsi="Open Sans" w:cs="Open Sans"/>
                <w:color w:val="000000"/>
                <w:lang w:eastAsia="en-GB"/>
              </w:rPr>
              <w:t xml:space="preserve"> online, by phone or in person</w:t>
            </w:r>
          </w:p>
          <w:p w14:paraId="19B6B8F9" w14:textId="4E6F42AC" w:rsidR="00FC7FCF" w:rsidRPr="00804972" w:rsidRDefault="00FC7FCF" w:rsidP="00FC7FCF">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The researcher can gain more detailed and in-depth information through follow up questions</w:t>
            </w:r>
          </w:p>
          <w:p w14:paraId="2864A1F1" w14:textId="4A446052" w:rsidR="00FC7FCF" w:rsidRPr="00804972" w:rsidRDefault="00FC7FCF" w:rsidP="00FC7FCF">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More personal and sensitive topics can be explored as there is more checks in place to allow for confidentiality (than focus groups)</w:t>
            </w:r>
          </w:p>
          <w:p w14:paraId="7EC2CEB7" w14:textId="3E0FCFEC" w:rsidR="00FC7FCF" w:rsidRPr="00804972" w:rsidRDefault="00FC7FCF" w:rsidP="00FC7FCF">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Findings can be highly valuable</w:t>
            </w:r>
          </w:p>
        </w:tc>
        <w:tc>
          <w:tcPr>
            <w:tcW w:w="2897" w:type="dxa"/>
            <w:shd w:val="clear" w:color="auto" w:fill="BCF6F0"/>
            <w:hideMark/>
          </w:tcPr>
          <w:p w14:paraId="12814A67" w14:textId="4375A007" w:rsidR="009E3A03" w:rsidRPr="00804972" w:rsidRDefault="00FC7FCF" w:rsidP="00FC7FC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t>Can be time consuming to conduct and analyse</w:t>
            </w:r>
          </w:p>
        </w:tc>
        <w:tc>
          <w:tcPr>
            <w:tcW w:w="2505" w:type="dxa"/>
            <w:shd w:val="clear" w:color="auto" w:fill="BCF6F0"/>
            <w:hideMark/>
          </w:tcPr>
          <w:p w14:paraId="557875C1" w14:textId="5B677D4B" w:rsidR="009E3A03" w:rsidRPr="004D595D" w:rsidRDefault="004D595D" w:rsidP="004D595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eastAsia="en-GB"/>
              </w:rPr>
            </w:pPr>
            <w:r>
              <w:rPr>
                <w:rFonts w:ascii="Open Sans" w:eastAsia="Times New Roman" w:hAnsi="Open Sans" w:cs="Open Sans"/>
                <w:lang w:eastAsia="en-GB"/>
              </w:rPr>
              <w:t xml:space="preserve">Will you need a translator? </w:t>
            </w:r>
          </w:p>
        </w:tc>
      </w:tr>
      <w:tr w:rsidR="009E3A03" w:rsidRPr="00804972" w14:paraId="643C2A32" w14:textId="77777777" w:rsidTr="0024179B">
        <w:trPr>
          <w:trHeight w:val="724"/>
        </w:trPr>
        <w:tc>
          <w:tcPr>
            <w:cnfStyle w:val="001000000000" w:firstRow="0" w:lastRow="0" w:firstColumn="1" w:lastColumn="0" w:oddVBand="0" w:evenVBand="0" w:oddHBand="0" w:evenHBand="0" w:firstRowFirstColumn="0" w:firstRowLastColumn="0" w:lastRowFirstColumn="0" w:lastRowLastColumn="0"/>
            <w:tcW w:w="2119" w:type="dxa"/>
            <w:hideMark/>
          </w:tcPr>
          <w:p w14:paraId="045F6FFC" w14:textId="77777777" w:rsidR="009E3A03" w:rsidRPr="00804972" w:rsidRDefault="009E3A03" w:rsidP="009E3A03">
            <w:pPr>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Case studies</w:t>
            </w:r>
          </w:p>
        </w:tc>
        <w:tc>
          <w:tcPr>
            <w:tcW w:w="3353" w:type="dxa"/>
            <w:hideMark/>
          </w:tcPr>
          <w:p w14:paraId="5C57CF1E" w14:textId="77777777" w:rsidR="009E3A03" w:rsidRPr="00804972" w:rsidRDefault="009E3A03" w:rsidP="009E3A03">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Multiple data sources are used to build an up-close, in-depth, and detailed examination of a single case and its context.</w:t>
            </w:r>
          </w:p>
        </w:tc>
        <w:tc>
          <w:tcPr>
            <w:tcW w:w="3044" w:type="dxa"/>
            <w:hideMark/>
          </w:tcPr>
          <w:p w14:paraId="2FB1910F" w14:textId="6AB2DF65" w:rsidR="009E3A03" w:rsidRPr="00804972" w:rsidRDefault="0037010E" w:rsidP="0037010E">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 xml:space="preserve">Case studies can be useful for illustrating or exploring the outcomes of a </w:t>
            </w:r>
            <w:r w:rsidRPr="00804972">
              <w:rPr>
                <w:rFonts w:ascii="Open Sans" w:eastAsia="Times New Roman" w:hAnsi="Open Sans" w:cs="Open Sans"/>
                <w:color w:val="000000"/>
                <w:lang w:eastAsia="en-GB"/>
              </w:rPr>
              <w:lastRenderedPageBreak/>
              <w:t>project, particularly when several case studies are presented, covering a range of experiences/ outcomes.</w:t>
            </w:r>
          </w:p>
        </w:tc>
        <w:tc>
          <w:tcPr>
            <w:tcW w:w="2897" w:type="dxa"/>
            <w:hideMark/>
          </w:tcPr>
          <w:p w14:paraId="4A16BA26" w14:textId="21EB19FF" w:rsidR="009E3A03" w:rsidRPr="00804972" w:rsidRDefault="0037010E" w:rsidP="0037010E">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lastRenderedPageBreak/>
              <w:t>Findings cannot be applied to other circumstances</w:t>
            </w:r>
          </w:p>
        </w:tc>
        <w:tc>
          <w:tcPr>
            <w:tcW w:w="2505" w:type="dxa"/>
            <w:hideMark/>
          </w:tcPr>
          <w:p w14:paraId="6CC1DCB0" w14:textId="77777777" w:rsidR="009E3A03" w:rsidRPr="00804972" w:rsidRDefault="009E3A03" w:rsidP="009E3A03">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lang w:eastAsia="en-GB"/>
              </w:rPr>
            </w:pPr>
          </w:p>
        </w:tc>
      </w:tr>
      <w:tr w:rsidR="00A31A1B" w:rsidRPr="00804972" w14:paraId="3861C92F" w14:textId="77777777" w:rsidTr="0024179B">
        <w:trPr>
          <w:cnfStyle w:val="000000100000" w:firstRow="0" w:lastRow="0" w:firstColumn="0" w:lastColumn="0" w:oddVBand="0" w:evenVBand="0" w:oddHBand="1" w:evenHBand="0" w:firstRowFirstColumn="0" w:firstRowLastColumn="0" w:lastRowFirstColumn="0" w:lastRowLastColumn="0"/>
          <w:trHeight w:val="2896"/>
        </w:trPr>
        <w:tc>
          <w:tcPr>
            <w:cnfStyle w:val="001000000000" w:firstRow="0" w:lastRow="0" w:firstColumn="1" w:lastColumn="0" w:oddVBand="0" w:evenVBand="0" w:oddHBand="0" w:evenHBand="0" w:firstRowFirstColumn="0" w:firstRowLastColumn="0" w:lastRowFirstColumn="0" w:lastRowLastColumn="0"/>
            <w:tcW w:w="2119" w:type="dxa"/>
            <w:shd w:val="clear" w:color="auto" w:fill="BCF6F0"/>
            <w:hideMark/>
          </w:tcPr>
          <w:p w14:paraId="732BAD7B" w14:textId="77777777" w:rsidR="009E3A03" w:rsidRPr="00804972" w:rsidRDefault="009E3A03" w:rsidP="009E3A03">
            <w:pPr>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Stickies wall</w:t>
            </w:r>
          </w:p>
        </w:tc>
        <w:tc>
          <w:tcPr>
            <w:tcW w:w="3353" w:type="dxa"/>
            <w:shd w:val="clear" w:color="auto" w:fill="BCF6F0"/>
            <w:hideMark/>
          </w:tcPr>
          <w:p w14:paraId="6DAB4868" w14:textId="77777777" w:rsidR="009E3A03" w:rsidRPr="00804972" w:rsidRDefault="009E3A03" w:rsidP="009E3A03">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Used at group events, participants are asked to write their feedback/comments on stickies and add them to a wall under different headings.</w:t>
            </w:r>
          </w:p>
        </w:tc>
        <w:tc>
          <w:tcPr>
            <w:tcW w:w="3044" w:type="dxa"/>
            <w:shd w:val="clear" w:color="auto" w:fill="BCF6F0"/>
            <w:hideMark/>
          </w:tcPr>
          <w:p w14:paraId="7FC3CF2D" w14:textId="77777777" w:rsidR="009E3A03" w:rsidRPr="00804972" w:rsidRDefault="009E3A03" w:rsidP="009E3A03">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Stickies walls give participants a chance to interact with others at group events</w:t>
            </w:r>
          </w:p>
          <w:p w14:paraId="7DBC2A49" w14:textId="77777777" w:rsidR="009E3A03" w:rsidRPr="00804972" w:rsidRDefault="009E3A03" w:rsidP="009E3A03">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They can be a good way for more quiet people to participate if they do not want to discuss in front of the group</w:t>
            </w:r>
          </w:p>
          <w:p w14:paraId="49995075" w14:textId="77777777" w:rsidR="009E3A03" w:rsidRPr="00804972" w:rsidRDefault="009E3A03" w:rsidP="009E3A03">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The sticky notes can be collected at the end and analysed after the session</w:t>
            </w:r>
          </w:p>
          <w:p w14:paraId="5F05C061" w14:textId="72563452" w:rsidR="00906CD3" w:rsidRPr="00804972" w:rsidRDefault="00260485" w:rsidP="009E3A03">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Online options are available, making it more accessible</w:t>
            </w:r>
          </w:p>
        </w:tc>
        <w:tc>
          <w:tcPr>
            <w:tcW w:w="2897" w:type="dxa"/>
            <w:shd w:val="clear" w:color="auto" w:fill="BCF6F0"/>
            <w:hideMark/>
          </w:tcPr>
          <w:p w14:paraId="4FADCD8D" w14:textId="77777777" w:rsidR="009E3A03" w:rsidRPr="00804972" w:rsidRDefault="00906CD3" w:rsidP="00906CD3">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This may be limiting for some people if they have lots to say</w:t>
            </w:r>
            <w:r w:rsidR="00A8471E" w:rsidRPr="00804972">
              <w:rPr>
                <w:rFonts w:ascii="Open Sans" w:eastAsia="Times New Roman" w:hAnsi="Open Sans" w:cs="Open Sans"/>
                <w:color w:val="000000"/>
                <w:lang w:eastAsia="en-GB"/>
              </w:rPr>
              <w:t xml:space="preserve"> on an issue</w:t>
            </w:r>
          </w:p>
          <w:p w14:paraId="5E5A25CF" w14:textId="77777777" w:rsidR="00A8471E" w:rsidRDefault="00A8471E" w:rsidP="00906CD3">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 xml:space="preserve">If the </w:t>
            </w:r>
            <w:r w:rsidR="00513B41" w:rsidRPr="00804972">
              <w:rPr>
                <w:rFonts w:ascii="Open Sans" w:eastAsia="Times New Roman" w:hAnsi="Open Sans" w:cs="Open Sans"/>
                <w:color w:val="000000"/>
                <w:lang w:eastAsia="en-GB"/>
              </w:rPr>
              <w:t>wall will be part of the discussion, some people may not feel confident taking part</w:t>
            </w:r>
          </w:p>
          <w:p w14:paraId="7AB23A27" w14:textId="2E1DBF61" w:rsidR="00EB55F9" w:rsidRPr="00804972" w:rsidRDefault="00EB55F9" w:rsidP="007073DE">
            <w:pPr>
              <w:pStyle w:val="ListParagraph"/>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p>
        </w:tc>
        <w:tc>
          <w:tcPr>
            <w:tcW w:w="2505" w:type="dxa"/>
            <w:shd w:val="clear" w:color="auto" w:fill="BCF6F0"/>
            <w:hideMark/>
          </w:tcPr>
          <w:p w14:paraId="6C3B420C" w14:textId="5AAF9F00" w:rsidR="009E3A03" w:rsidRPr="007073DE" w:rsidRDefault="009E3A03" w:rsidP="000B2747">
            <w:pPr>
              <w:pStyle w:val="ListParagraph"/>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eastAsia="en-GB"/>
              </w:rPr>
            </w:pPr>
          </w:p>
        </w:tc>
      </w:tr>
      <w:tr w:rsidR="009E3A03" w:rsidRPr="00804972" w14:paraId="378A0BD6" w14:textId="77777777" w:rsidTr="0024179B">
        <w:trPr>
          <w:trHeight w:val="724"/>
        </w:trPr>
        <w:tc>
          <w:tcPr>
            <w:cnfStyle w:val="001000000000" w:firstRow="0" w:lastRow="0" w:firstColumn="1" w:lastColumn="0" w:oddVBand="0" w:evenVBand="0" w:oddHBand="0" w:evenHBand="0" w:firstRowFirstColumn="0" w:firstRowLastColumn="0" w:lastRowFirstColumn="0" w:lastRowLastColumn="0"/>
            <w:tcW w:w="2119" w:type="dxa"/>
            <w:hideMark/>
          </w:tcPr>
          <w:p w14:paraId="1A6FEF9C" w14:textId="77777777" w:rsidR="009E3A03" w:rsidRPr="00804972" w:rsidRDefault="009E3A03" w:rsidP="009E3A03">
            <w:pPr>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Reflection</w:t>
            </w:r>
          </w:p>
        </w:tc>
        <w:tc>
          <w:tcPr>
            <w:tcW w:w="3353" w:type="dxa"/>
            <w:hideMark/>
          </w:tcPr>
          <w:p w14:paraId="5347FDDA" w14:textId="77777777" w:rsidR="009E3A03" w:rsidRPr="00804972" w:rsidRDefault="009E3A03" w:rsidP="009E3A03">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 xml:space="preserve">A reflective log or journal is essentially a log or diary that contains regular </w:t>
            </w:r>
            <w:r w:rsidRPr="00804972">
              <w:rPr>
                <w:rFonts w:ascii="Open Sans" w:eastAsia="Times New Roman" w:hAnsi="Open Sans" w:cs="Open Sans"/>
                <w:color w:val="000000"/>
                <w:lang w:eastAsia="en-GB"/>
              </w:rPr>
              <w:lastRenderedPageBreak/>
              <w:t>entries by an individual, detailing their experiences and emotions regarding the project.</w:t>
            </w:r>
          </w:p>
        </w:tc>
        <w:tc>
          <w:tcPr>
            <w:tcW w:w="3044" w:type="dxa"/>
            <w:hideMark/>
          </w:tcPr>
          <w:p w14:paraId="29713C25" w14:textId="77777777" w:rsidR="00DD3FE3" w:rsidRPr="00804972" w:rsidRDefault="003D6038" w:rsidP="003D6038">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lastRenderedPageBreak/>
              <w:t>Good for capturing detailed</w:t>
            </w:r>
            <w:r w:rsidR="00DD3FE3" w:rsidRPr="00804972">
              <w:rPr>
                <w:rFonts w:ascii="Open Sans" w:eastAsia="Times New Roman" w:hAnsi="Open Sans" w:cs="Open Sans"/>
                <w:color w:val="000000"/>
                <w:lang w:eastAsia="en-GB"/>
              </w:rPr>
              <w:t xml:space="preserve"> accounts of lived experience</w:t>
            </w:r>
          </w:p>
          <w:p w14:paraId="0BE2674B" w14:textId="68230B9E" w:rsidR="00DD3FE3" w:rsidRPr="00804972" w:rsidRDefault="003D6038" w:rsidP="00815D02">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lastRenderedPageBreak/>
              <w:t>This method can be adapted to include video, audio or written blogs</w:t>
            </w:r>
          </w:p>
        </w:tc>
        <w:tc>
          <w:tcPr>
            <w:tcW w:w="2897" w:type="dxa"/>
            <w:hideMark/>
          </w:tcPr>
          <w:p w14:paraId="0390DF35" w14:textId="77777777" w:rsidR="009E3A03" w:rsidRPr="00804972" w:rsidRDefault="00A8471E" w:rsidP="00815D02">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lastRenderedPageBreak/>
              <w:t xml:space="preserve">May take time to analyse as it can result in a lot of </w:t>
            </w:r>
            <w:r w:rsidRPr="00804972">
              <w:rPr>
                <w:rFonts w:ascii="Open Sans" w:eastAsia="Times New Roman" w:hAnsi="Open Sans" w:cs="Open Sans"/>
                <w:lang w:eastAsia="en-GB"/>
              </w:rPr>
              <w:lastRenderedPageBreak/>
              <w:t>data</w:t>
            </w:r>
          </w:p>
          <w:p w14:paraId="07A16C96" w14:textId="032B4665" w:rsidR="00A8471E" w:rsidRPr="00804972" w:rsidRDefault="00A8471E" w:rsidP="00815D02">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t>Some people may not feel comfortable taking part in work that feels so personal</w:t>
            </w:r>
          </w:p>
        </w:tc>
        <w:tc>
          <w:tcPr>
            <w:tcW w:w="2505" w:type="dxa"/>
            <w:hideMark/>
          </w:tcPr>
          <w:p w14:paraId="6C273786" w14:textId="77777777" w:rsidR="009E3A03" w:rsidRPr="00804972" w:rsidRDefault="009E3A03" w:rsidP="009E3A03">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lang w:eastAsia="en-GB"/>
              </w:rPr>
            </w:pPr>
          </w:p>
        </w:tc>
      </w:tr>
      <w:tr w:rsidR="00A31A1B" w:rsidRPr="00804972" w14:paraId="4BF07F40" w14:textId="77777777" w:rsidTr="0024179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119" w:type="dxa"/>
            <w:shd w:val="clear" w:color="auto" w:fill="BCF6F0"/>
            <w:hideMark/>
          </w:tcPr>
          <w:p w14:paraId="45F4E9D5" w14:textId="77777777" w:rsidR="009E3A03" w:rsidRPr="00804972" w:rsidRDefault="009E3A03" w:rsidP="009E3A03">
            <w:pPr>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Existing Data</w:t>
            </w:r>
          </w:p>
        </w:tc>
        <w:tc>
          <w:tcPr>
            <w:tcW w:w="3353" w:type="dxa"/>
            <w:shd w:val="clear" w:color="auto" w:fill="BCF6F0"/>
            <w:hideMark/>
          </w:tcPr>
          <w:p w14:paraId="5FBB6918" w14:textId="77777777" w:rsidR="009E3A03" w:rsidRPr="00804972" w:rsidRDefault="009E3A03" w:rsidP="009E3A03">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Information that has already been recorded is analysed afresh for the purposes of the evaluation.</w:t>
            </w:r>
          </w:p>
        </w:tc>
        <w:tc>
          <w:tcPr>
            <w:tcW w:w="3044" w:type="dxa"/>
            <w:shd w:val="clear" w:color="auto" w:fill="BCF6F0"/>
            <w:hideMark/>
          </w:tcPr>
          <w:p w14:paraId="7F959BF7" w14:textId="7EB00D17" w:rsidR="00A244F3" w:rsidRPr="00A244F3" w:rsidRDefault="00A244F3" w:rsidP="00A244F3">
            <w:pPr>
              <w:numPr>
                <w:ilvl w:val="0"/>
                <w:numId w:val="12"/>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US" w:eastAsia="en-GB"/>
              </w:rPr>
            </w:pPr>
            <w:r w:rsidRPr="00A244F3">
              <w:rPr>
                <w:rFonts w:ascii="Open Sans" w:eastAsia="Times New Roman" w:hAnsi="Open Sans" w:cs="Open Sans"/>
                <w:color w:val="000000"/>
                <w:lang w:val="en-US" w:eastAsia="en-GB"/>
              </w:rPr>
              <w:t>Provides lots of information in a relatively short time</w:t>
            </w:r>
          </w:p>
          <w:p w14:paraId="298D5FD2" w14:textId="48DD2A35" w:rsidR="00A244F3" w:rsidRPr="00A244F3" w:rsidRDefault="00A244F3" w:rsidP="00A244F3">
            <w:pPr>
              <w:numPr>
                <w:ilvl w:val="0"/>
                <w:numId w:val="12"/>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US" w:eastAsia="en-GB"/>
              </w:rPr>
            </w:pPr>
            <w:r w:rsidRPr="00A244F3">
              <w:rPr>
                <w:rFonts w:ascii="Open Sans" w:eastAsia="Times New Roman" w:hAnsi="Open Sans" w:cs="Open Sans"/>
                <w:color w:val="000000"/>
                <w:lang w:val="en-US" w:eastAsia="en-GB"/>
              </w:rPr>
              <w:t>Makes use of already</w:t>
            </w:r>
            <w:r w:rsidR="005F0C16">
              <w:rPr>
                <w:rFonts w:ascii="Open Sans" w:eastAsia="Times New Roman" w:hAnsi="Open Sans" w:cs="Open Sans"/>
                <w:color w:val="000000"/>
                <w:lang w:val="en-US" w:eastAsia="en-GB"/>
              </w:rPr>
              <w:t xml:space="preserve"> g</w:t>
            </w:r>
            <w:r w:rsidRPr="00A244F3">
              <w:rPr>
                <w:rFonts w:ascii="Open Sans" w:eastAsia="Times New Roman" w:hAnsi="Open Sans" w:cs="Open Sans"/>
                <w:color w:val="000000"/>
                <w:lang w:val="en-US" w:eastAsia="en-GB"/>
              </w:rPr>
              <w:t>athered</w:t>
            </w:r>
            <w:r w:rsidR="005F0C16">
              <w:rPr>
                <w:rFonts w:ascii="Open Sans" w:eastAsia="Times New Roman" w:hAnsi="Open Sans" w:cs="Open Sans"/>
                <w:color w:val="000000"/>
                <w:lang w:val="en-US" w:eastAsia="en-GB"/>
              </w:rPr>
              <w:t xml:space="preserve"> </w:t>
            </w:r>
            <w:r w:rsidRPr="00A244F3">
              <w:rPr>
                <w:rFonts w:ascii="Open Sans" w:eastAsia="Times New Roman" w:hAnsi="Open Sans" w:cs="Open Sans"/>
                <w:color w:val="000000"/>
                <w:lang w:val="en-US" w:eastAsia="en-GB"/>
              </w:rPr>
              <w:t> information​</w:t>
            </w:r>
          </w:p>
          <w:p w14:paraId="2FA1D654" w14:textId="77777777" w:rsidR="00A244F3" w:rsidRPr="00A244F3" w:rsidRDefault="00A244F3" w:rsidP="00A244F3">
            <w:pPr>
              <w:numPr>
                <w:ilvl w:val="0"/>
                <w:numId w:val="12"/>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US" w:eastAsia="en-GB"/>
              </w:rPr>
            </w:pPr>
            <w:r w:rsidRPr="00A244F3">
              <w:rPr>
                <w:rFonts w:ascii="Open Sans" w:eastAsia="Times New Roman" w:hAnsi="Open Sans" w:cs="Open Sans"/>
                <w:color w:val="000000"/>
                <w:lang w:val="en-US" w:eastAsia="en-GB"/>
              </w:rPr>
              <w:t>Involves minimum data collection effort, and no impact on stakeholders.</w:t>
            </w:r>
          </w:p>
          <w:p w14:paraId="33BB99F5" w14:textId="77777777" w:rsidR="009E3A03" w:rsidRPr="00804972" w:rsidRDefault="009E3A03" w:rsidP="009E3A03">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en-US" w:eastAsia="en-GB"/>
              </w:rPr>
            </w:pPr>
          </w:p>
        </w:tc>
        <w:tc>
          <w:tcPr>
            <w:tcW w:w="2897" w:type="dxa"/>
            <w:shd w:val="clear" w:color="auto" w:fill="BCF6F0"/>
            <w:hideMark/>
          </w:tcPr>
          <w:p w14:paraId="1C6BAFFE" w14:textId="4323DB44" w:rsidR="00625151" w:rsidRPr="00625151" w:rsidRDefault="00625151" w:rsidP="00625151">
            <w:pPr>
              <w:numPr>
                <w:ilvl w:val="0"/>
                <w:numId w:val="13"/>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eastAsia="en-GB"/>
              </w:rPr>
            </w:pPr>
            <w:r w:rsidRPr="00625151">
              <w:rPr>
                <w:rFonts w:ascii="Open Sans" w:eastAsia="Times New Roman" w:hAnsi="Open Sans" w:cs="Open Sans"/>
                <w:lang w:eastAsia="en-GB"/>
              </w:rPr>
              <w:t>Information can be out of da</w:t>
            </w:r>
            <w:r w:rsidRPr="00804972">
              <w:rPr>
                <w:rFonts w:ascii="Open Sans" w:eastAsia="Times New Roman" w:hAnsi="Open Sans" w:cs="Open Sans"/>
                <w:lang w:eastAsia="en-GB"/>
              </w:rPr>
              <w:t>te</w:t>
            </w:r>
          </w:p>
          <w:p w14:paraId="6A4B69C7" w14:textId="77777777" w:rsidR="00625151" w:rsidRPr="00625151" w:rsidRDefault="00625151" w:rsidP="00625151">
            <w:pPr>
              <w:numPr>
                <w:ilvl w:val="0"/>
                <w:numId w:val="13"/>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val="en-US" w:eastAsia="en-GB"/>
              </w:rPr>
            </w:pPr>
            <w:r w:rsidRPr="00625151">
              <w:rPr>
                <w:rFonts w:ascii="Open Sans" w:eastAsia="Times New Roman" w:hAnsi="Open Sans" w:cs="Open Sans"/>
                <w:lang w:eastAsia="en-GB"/>
              </w:rPr>
              <w:t>May not address specific questions of concern</w:t>
            </w:r>
            <w:r w:rsidRPr="00625151">
              <w:rPr>
                <w:rFonts w:ascii="Open Sans" w:eastAsia="Times New Roman" w:hAnsi="Open Sans" w:cs="Open Sans"/>
                <w:lang w:val="en-US" w:eastAsia="en-GB"/>
              </w:rPr>
              <w:t>​</w:t>
            </w:r>
          </w:p>
          <w:p w14:paraId="6A25F492" w14:textId="77777777" w:rsidR="00625151" w:rsidRPr="00625151" w:rsidRDefault="00625151" w:rsidP="00625151">
            <w:pPr>
              <w:numPr>
                <w:ilvl w:val="0"/>
                <w:numId w:val="13"/>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val="en-US" w:eastAsia="en-GB"/>
              </w:rPr>
            </w:pPr>
            <w:r w:rsidRPr="00625151">
              <w:rPr>
                <w:rFonts w:ascii="Open Sans" w:eastAsia="Times New Roman" w:hAnsi="Open Sans" w:cs="Open Sans"/>
                <w:lang w:eastAsia="en-GB"/>
              </w:rPr>
              <w:t>Inflexible – data restricted to what already exists.</w:t>
            </w:r>
            <w:r w:rsidRPr="00625151">
              <w:rPr>
                <w:rFonts w:ascii="Open Sans" w:eastAsia="Times New Roman" w:hAnsi="Open Sans" w:cs="Open Sans"/>
                <w:lang w:val="en-US" w:eastAsia="en-GB"/>
              </w:rPr>
              <w:t>​</w:t>
            </w:r>
          </w:p>
          <w:p w14:paraId="4D2479DA" w14:textId="44BADD1D" w:rsidR="00625151" w:rsidRPr="00625151" w:rsidRDefault="00625151" w:rsidP="00625151">
            <w:pPr>
              <w:numPr>
                <w:ilvl w:val="0"/>
                <w:numId w:val="13"/>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val="en-US" w:eastAsia="en-GB"/>
              </w:rPr>
            </w:pPr>
            <w:r w:rsidRPr="00625151">
              <w:rPr>
                <w:rFonts w:ascii="Open Sans" w:eastAsia="Times New Roman" w:hAnsi="Open Sans" w:cs="Open Sans"/>
                <w:lang w:eastAsia="en-GB"/>
              </w:rPr>
              <w:t>No control over quality of information recorded</w:t>
            </w:r>
          </w:p>
          <w:p w14:paraId="0B6380DB" w14:textId="4D33BD36" w:rsidR="00625151" w:rsidRPr="00625151" w:rsidRDefault="00625151" w:rsidP="00625151">
            <w:pPr>
              <w:numPr>
                <w:ilvl w:val="0"/>
                <w:numId w:val="13"/>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val="en-US" w:eastAsia="en-GB"/>
              </w:rPr>
            </w:pPr>
            <w:r w:rsidRPr="00625151">
              <w:rPr>
                <w:rFonts w:ascii="Open Sans" w:eastAsia="Times New Roman" w:hAnsi="Open Sans" w:cs="Open Sans"/>
                <w:lang w:eastAsia="en-GB"/>
              </w:rPr>
              <w:t>Data protection legislation must be consulted before you engage in analysis – you may need to get permission from individuals to use their data</w:t>
            </w:r>
          </w:p>
          <w:p w14:paraId="3F0E167C" w14:textId="77777777" w:rsidR="009E3A03" w:rsidRPr="00804972" w:rsidRDefault="009E3A03" w:rsidP="009E3A03">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val="en-US" w:eastAsia="en-GB"/>
              </w:rPr>
            </w:pPr>
          </w:p>
        </w:tc>
        <w:tc>
          <w:tcPr>
            <w:tcW w:w="2505" w:type="dxa"/>
            <w:shd w:val="clear" w:color="auto" w:fill="BCF6F0"/>
            <w:hideMark/>
          </w:tcPr>
          <w:p w14:paraId="6FA5EFE1" w14:textId="77777777" w:rsidR="009E3A03" w:rsidRPr="00804972" w:rsidRDefault="009E3A03" w:rsidP="009E3A03">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eastAsia="en-GB"/>
              </w:rPr>
            </w:pPr>
          </w:p>
        </w:tc>
      </w:tr>
      <w:tr w:rsidR="009E3A03" w:rsidRPr="00804972" w14:paraId="1E935254" w14:textId="77777777" w:rsidTr="0024179B">
        <w:trPr>
          <w:trHeight w:val="482"/>
        </w:trPr>
        <w:tc>
          <w:tcPr>
            <w:cnfStyle w:val="001000000000" w:firstRow="0" w:lastRow="0" w:firstColumn="1" w:lastColumn="0" w:oddVBand="0" w:evenVBand="0" w:oddHBand="0" w:evenHBand="0" w:firstRowFirstColumn="0" w:firstRowLastColumn="0" w:lastRowFirstColumn="0" w:lastRowLastColumn="0"/>
            <w:tcW w:w="2119" w:type="dxa"/>
            <w:hideMark/>
          </w:tcPr>
          <w:p w14:paraId="644EA578" w14:textId="77777777" w:rsidR="009E3A03" w:rsidRPr="00804972" w:rsidRDefault="009E3A03" w:rsidP="009E3A03">
            <w:pPr>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Concept Map</w:t>
            </w:r>
          </w:p>
        </w:tc>
        <w:tc>
          <w:tcPr>
            <w:tcW w:w="3353" w:type="dxa"/>
            <w:hideMark/>
          </w:tcPr>
          <w:p w14:paraId="382EEA06" w14:textId="77777777" w:rsidR="009E3A03" w:rsidRPr="00804972" w:rsidRDefault="009E3A03" w:rsidP="009E3A03">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 xml:space="preserve">To gather information about someone’s </w:t>
            </w:r>
            <w:r w:rsidRPr="00804972">
              <w:rPr>
                <w:rFonts w:ascii="Open Sans" w:eastAsia="Times New Roman" w:hAnsi="Open Sans" w:cs="Open Sans"/>
                <w:color w:val="000000"/>
                <w:lang w:eastAsia="en-GB"/>
              </w:rPr>
              <w:lastRenderedPageBreak/>
              <w:t>understanding of and attitudes toward a complex subject or topic.</w:t>
            </w:r>
          </w:p>
        </w:tc>
        <w:tc>
          <w:tcPr>
            <w:tcW w:w="3044" w:type="dxa"/>
            <w:hideMark/>
          </w:tcPr>
          <w:p w14:paraId="6041F541" w14:textId="77777777" w:rsidR="0037010E" w:rsidRPr="00804972" w:rsidRDefault="0037010E" w:rsidP="0037010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lastRenderedPageBreak/>
              <w:t xml:space="preserve">Offers a comprehensive and </w:t>
            </w:r>
            <w:r w:rsidRPr="00804972">
              <w:rPr>
                <w:rFonts w:ascii="Open Sans" w:eastAsia="Times New Roman" w:hAnsi="Open Sans" w:cs="Open Sans"/>
                <w:color w:val="000000"/>
                <w:lang w:eastAsia="en-GB"/>
              </w:rPr>
              <w:lastRenderedPageBreak/>
              <w:t>complex view of someone’s thinking</w:t>
            </w:r>
          </w:p>
          <w:p w14:paraId="5D6AB765" w14:textId="77777777" w:rsidR="0037010E" w:rsidRPr="00804972" w:rsidRDefault="0037010E" w:rsidP="0037010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A visual data tool</w:t>
            </w:r>
          </w:p>
          <w:p w14:paraId="620A9666" w14:textId="77777777" w:rsidR="0037010E" w:rsidRPr="00804972" w:rsidRDefault="0037010E" w:rsidP="0037010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Can gather qualitative or quantitative data</w:t>
            </w:r>
          </w:p>
          <w:p w14:paraId="51D6C076" w14:textId="77777777" w:rsidR="009E3A03" w:rsidRPr="00804972" w:rsidRDefault="0037010E" w:rsidP="0037010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Useful for adults and children</w:t>
            </w:r>
          </w:p>
          <w:p w14:paraId="7AD4C490" w14:textId="76222D7A" w:rsidR="00FE0945" w:rsidRPr="00804972" w:rsidRDefault="00FE0945" w:rsidP="0037010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This can help teams to reflect on issues together</w:t>
            </w:r>
          </w:p>
        </w:tc>
        <w:tc>
          <w:tcPr>
            <w:tcW w:w="2897" w:type="dxa"/>
            <w:hideMark/>
          </w:tcPr>
          <w:p w14:paraId="10B985F3" w14:textId="77777777" w:rsidR="00625151" w:rsidRPr="00804972" w:rsidRDefault="00625151" w:rsidP="00625151">
            <w:pPr>
              <w:pStyle w:val="paragraph"/>
              <w:numPr>
                <w:ilvl w:val="0"/>
                <w:numId w:val="10"/>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lang w:val="en-US"/>
              </w:rPr>
            </w:pPr>
            <w:r w:rsidRPr="00804972">
              <w:rPr>
                <w:rStyle w:val="normaltextrun"/>
                <w:rFonts w:ascii="Open Sans" w:hAnsi="Open Sans" w:cs="Open Sans"/>
                <w:color w:val="000000"/>
                <w:sz w:val="22"/>
                <w:szCs w:val="22"/>
              </w:rPr>
              <w:lastRenderedPageBreak/>
              <w:t xml:space="preserve">Takes training to administer and </w:t>
            </w:r>
            <w:r w:rsidRPr="00804972">
              <w:rPr>
                <w:rStyle w:val="normaltextrun"/>
                <w:rFonts w:ascii="Open Sans" w:hAnsi="Open Sans" w:cs="Open Sans"/>
                <w:color w:val="000000"/>
                <w:sz w:val="22"/>
                <w:szCs w:val="22"/>
              </w:rPr>
              <w:lastRenderedPageBreak/>
              <w:t>complete properly</w:t>
            </w:r>
            <w:r w:rsidRPr="00804972">
              <w:rPr>
                <w:rStyle w:val="eop"/>
                <w:rFonts w:ascii="Open Sans" w:hAnsi="Open Sans" w:cs="Open Sans"/>
                <w:color w:val="000000"/>
                <w:sz w:val="22"/>
                <w:szCs w:val="22"/>
                <w:lang w:val="en-US"/>
              </w:rPr>
              <w:t>​</w:t>
            </w:r>
          </w:p>
          <w:p w14:paraId="4F85C717" w14:textId="76B6E127" w:rsidR="009E3A03" w:rsidRPr="00804972" w:rsidRDefault="00625151" w:rsidP="006422C9">
            <w:pPr>
              <w:pStyle w:val="paragraph"/>
              <w:numPr>
                <w:ilvl w:val="0"/>
                <w:numId w:val="10"/>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804972">
              <w:rPr>
                <w:rStyle w:val="normaltextrun"/>
                <w:rFonts w:ascii="Open Sans" w:hAnsi="Open Sans" w:cs="Open Sans"/>
                <w:color w:val="000000"/>
                <w:sz w:val="22"/>
                <w:szCs w:val="22"/>
              </w:rPr>
              <w:t>Can be challenging and time-consuming to analyse and interpret.</w:t>
            </w:r>
          </w:p>
        </w:tc>
        <w:tc>
          <w:tcPr>
            <w:tcW w:w="2505" w:type="dxa"/>
            <w:hideMark/>
          </w:tcPr>
          <w:p w14:paraId="0A2A9498" w14:textId="77777777" w:rsidR="009E3A03" w:rsidRPr="00804972" w:rsidRDefault="009E3A03" w:rsidP="009E3A03">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lang w:eastAsia="en-GB"/>
              </w:rPr>
            </w:pPr>
          </w:p>
        </w:tc>
      </w:tr>
      <w:tr w:rsidR="00A31A1B" w:rsidRPr="00804972" w14:paraId="796839DB" w14:textId="77777777" w:rsidTr="0024179B">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19" w:type="dxa"/>
            <w:shd w:val="clear" w:color="auto" w:fill="BCF6F0"/>
            <w:hideMark/>
          </w:tcPr>
          <w:p w14:paraId="14CA2275" w14:textId="77777777" w:rsidR="009E3A03" w:rsidRPr="00804972" w:rsidRDefault="009E3A03" w:rsidP="009E3A03">
            <w:pPr>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Photovoice</w:t>
            </w:r>
          </w:p>
        </w:tc>
        <w:tc>
          <w:tcPr>
            <w:tcW w:w="3353" w:type="dxa"/>
            <w:shd w:val="clear" w:color="auto" w:fill="BCF6F0"/>
            <w:hideMark/>
          </w:tcPr>
          <w:p w14:paraId="29988FFD" w14:textId="037A4160" w:rsidR="009E3A03" w:rsidRPr="00804972" w:rsidRDefault="00FC7FCF" w:rsidP="009E3A03">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eastAsia="en-GB"/>
              </w:rPr>
            </w:pPr>
            <w:r w:rsidRPr="00804972">
              <w:rPr>
                <w:rFonts w:ascii="Open Sans" w:hAnsi="Open Sans" w:cs="Open Sans"/>
              </w:rPr>
              <w:t>By utilising photographs taken and selected by participants, respondents can reflect upon and explore the reasons, emotions and experiences that have guided their chosen images.</w:t>
            </w:r>
          </w:p>
        </w:tc>
        <w:tc>
          <w:tcPr>
            <w:tcW w:w="3044" w:type="dxa"/>
            <w:shd w:val="clear" w:color="auto" w:fill="BCF6F0"/>
            <w:hideMark/>
          </w:tcPr>
          <w:p w14:paraId="65270222" w14:textId="77777777" w:rsidR="00FC7FCF" w:rsidRPr="00804972" w:rsidRDefault="00FC7FCF" w:rsidP="00FC7FC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t xml:space="preserve">Participants can feel empowered </w:t>
            </w:r>
          </w:p>
          <w:p w14:paraId="625D0D18" w14:textId="77777777" w:rsidR="00FC7FCF" w:rsidRPr="00804972" w:rsidRDefault="00FC7FCF" w:rsidP="00FC7FC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t>Participants can gain new skills by taking part in the analysis</w:t>
            </w:r>
          </w:p>
          <w:p w14:paraId="7E2DA29D" w14:textId="77777777" w:rsidR="009E3A03" w:rsidRPr="00804972" w:rsidRDefault="00FC7FCF" w:rsidP="00FC7FC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t xml:space="preserve">The images can help participants feel able to take part in the discussion  </w:t>
            </w:r>
          </w:p>
          <w:p w14:paraId="59C20EF9" w14:textId="77777777" w:rsidR="00FC7FCF" w:rsidRPr="00804972" w:rsidRDefault="00FC7FCF" w:rsidP="00FC7FC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t>A good way to capture lived experience</w:t>
            </w:r>
          </w:p>
          <w:p w14:paraId="3BE437BB" w14:textId="77777777" w:rsidR="00FC7FCF" w:rsidRPr="00804972" w:rsidRDefault="00FC7FCF" w:rsidP="00FC7FC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t>Themes can appear quite clearly making analysis quicker</w:t>
            </w:r>
          </w:p>
          <w:p w14:paraId="5CD89A33" w14:textId="039DA2D0" w:rsidR="0004672E" w:rsidRPr="00804972" w:rsidRDefault="0004672E" w:rsidP="00FC7FC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t xml:space="preserve">A good tool when working with people from different </w:t>
            </w:r>
            <w:r w:rsidRPr="00804972">
              <w:rPr>
                <w:rFonts w:ascii="Open Sans" w:eastAsia="Times New Roman" w:hAnsi="Open Sans" w:cs="Open Sans"/>
                <w:lang w:eastAsia="en-GB"/>
              </w:rPr>
              <w:lastRenderedPageBreak/>
              <w:t>cultural backgrounds</w:t>
            </w:r>
            <w:r w:rsidR="00C076B6" w:rsidRPr="00804972">
              <w:rPr>
                <w:rFonts w:ascii="Open Sans" w:eastAsia="Times New Roman" w:hAnsi="Open Sans" w:cs="Open Sans"/>
                <w:lang w:eastAsia="en-GB"/>
              </w:rPr>
              <w:t xml:space="preserve"> or who are not confident when communicating in English</w:t>
            </w:r>
          </w:p>
        </w:tc>
        <w:tc>
          <w:tcPr>
            <w:tcW w:w="2897" w:type="dxa"/>
            <w:shd w:val="clear" w:color="auto" w:fill="BCF6F0"/>
            <w:hideMark/>
          </w:tcPr>
          <w:p w14:paraId="6EA70826" w14:textId="77777777" w:rsidR="009E3A03" w:rsidRPr="00804972" w:rsidRDefault="00FC7FCF" w:rsidP="00FC7FC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lastRenderedPageBreak/>
              <w:t>Can be time consuming</w:t>
            </w:r>
          </w:p>
          <w:p w14:paraId="0596540E" w14:textId="77777777" w:rsidR="00FC7FCF" w:rsidRPr="00804972" w:rsidRDefault="00FC7FCF" w:rsidP="00FC7FC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t>May need ethical approval</w:t>
            </w:r>
          </w:p>
          <w:p w14:paraId="7CA086B1" w14:textId="28B57B8E" w:rsidR="003E7962" w:rsidRPr="00804972" w:rsidRDefault="003E7962" w:rsidP="00FC7FC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t>This can be an expensive method</w:t>
            </w:r>
            <w:r w:rsidR="0004672E" w:rsidRPr="00804972">
              <w:rPr>
                <w:rFonts w:ascii="Open Sans" w:eastAsia="Times New Roman" w:hAnsi="Open Sans" w:cs="Open Sans"/>
                <w:lang w:eastAsia="en-GB"/>
              </w:rPr>
              <w:t xml:space="preserve"> as it may require providing equipment</w:t>
            </w:r>
          </w:p>
        </w:tc>
        <w:tc>
          <w:tcPr>
            <w:tcW w:w="2505" w:type="dxa"/>
            <w:shd w:val="clear" w:color="auto" w:fill="BCF6F0"/>
            <w:hideMark/>
          </w:tcPr>
          <w:p w14:paraId="2CDB7019" w14:textId="77777777" w:rsidR="009E3A03" w:rsidRPr="00804972" w:rsidRDefault="009E3A03" w:rsidP="009E3A03">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lang w:eastAsia="en-GB"/>
              </w:rPr>
            </w:pPr>
          </w:p>
        </w:tc>
      </w:tr>
      <w:tr w:rsidR="009E3A03" w:rsidRPr="00804972" w14:paraId="19167A35" w14:textId="77777777" w:rsidTr="0024179B">
        <w:trPr>
          <w:trHeight w:val="291"/>
        </w:trPr>
        <w:tc>
          <w:tcPr>
            <w:cnfStyle w:val="001000000000" w:firstRow="0" w:lastRow="0" w:firstColumn="1" w:lastColumn="0" w:oddVBand="0" w:evenVBand="0" w:oddHBand="0" w:evenHBand="0" w:firstRowFirstColumn="0" w:firstRowLastColumn="0" w:lastRowFirstColumn="0" w:lastRowLastColumn="0"/>
            <w:tcW w:w="2119" w:type="dxa"/>
            <w:hideMark/>
          </w:tcPr>
          <w:p w14:paraId="2E809167" w14:textId="77777777" w:rsidR="009E3A03" w:rsidRPr="00804972" w:rsidRDefault="009E3A03" w:rsidP="009E3A03">
            <w:pPr>
              <w:rPr>
                <w:rFonts w:ascii="Open Sans" w:eastAsia="Times New Roman" w:hAnsi="Open Sans" w:cs="Open Sans"/>
                <w:color w:val="000000"/>
                <w:lang w:eastAsia="en-GB"/>
              </w:rPr>
            </w:pPr>
            <w:r w:rsidRPr="00804972">
              <w:rPr>
                <w:rFonts w:ascii="Open Sans" w:eastAsia="Times New Roman" w:hAnsi="Open Sans" w:cs="Open Sans"/>
                <w:color w:val="000000"/>
                <w:lang w:eastAsia="en-GB"/>
              </w:rPr>
              <w:t>Creative writing</w:t>
            </w:r>
          </w:p>
        </w:tc>
        <w:tc>
          <w:tcPr>
            <w:tcW w:w="3353" w:type="dxa"/>
            <w:hideMark/>
          </w:tcPr>
          <w:p w14:paraId="1556E63A" w14:textId="1322DED9" w:rsidR="009E3A03" w:rsidRPr="00804972" w:rsidRDefault="00A8412A" w:rsidP="009E3A03">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eastAsia="en-GB"/>
              </w:rPr>
            </w:pPr>
            <w:r w:rsidRPr="00804972">
              <w:rPr>
                <w:rFonts w:ascii="Open Sans" w:hAnsi="Open Sans" w:cs="Open Sans"/>
              </w:rPr>
              <w:t>Poems or narrative could be the result of group work focusing on a specific theme or issue, or it could be personal reflection.</w:t>
            </w:r>
          </w:p>
        </w:tc>
        <w:tc>
          <w:tcPr>
            <w:tcW w:w="3044" w:type="dxa"/>
            <w:hideMark/>
          </w:tcPr>
          <w:p w14:paraId="7FEA49ED" w14:textId="17CAF921" w:rsidR="00A8412A" w:rsidRPr="00804972" w:rsidRDefault="00A8412A" w:rsidP="00A8412A">
            <w:pPr>
              <w:numPr>
                <w:ilvl w:val="0"/>
                <w:numId w:val="7"/>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t>Gaining a rich insight into someone’s personal lived experience</w:t>
            </w:r>
          </w:p>
          <w:p w14:paraId="5A2317D6" w14:textId="77777777" w:rsidR="00A8412A" w:rsidRPr="00804972" w:rsidRDefault="00A8412A" w:rsidP="00A8412A">
            <w:pPr>
              <w:numPr>
                <w:ilvl w:val="0"/>
                <w:numId w:val="7"/>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t>Getting a sense of story or journey</w:t>
            </w:r>
          </w:p>
          <w:p w14:paraId="2CB2C355" w14:textId="232AD04D" w:rsidR="00A8412A" w:rsidRPr="00804972" w:rsidRDefault="00A8412A" w:rsidP="00A8412A">
            <w:pPr>
              <w:numPr>
                <w:ilvl w:val="0"/>
                <w:numId w:val="7"/>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t>Serves as a therapeutic activity as well as an evaluation method</w:t>
            </w:r>
          </w:p>
          <w:p w14:paraId="3C85F084" w14:textId="7CCB408B" w:rsidR="00C55EAB" w:rsidRPr="00804972" w:rsidRDefault="00C55EAB" w:rsidP="00A8412A">
            <w:pPr>
              <w:numPr>
                <w:ilvl w:val="0"/>
                <w:numId w:val="7"/>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t xml:space="preserve">If interpreters are available, this can be a way for people </w:t>
            </w:r>
            <w:r w:rsidR="002344FD" w:rsidRPr="00804972">
              <w:rPr>
                <w:rFonts w:ascii="Open Sans" w:eastAsia="Times New Roman" w:hAnsi="Open Sans" w:cs="Open Sans"/>
                <w:lang w:eastAsia="en-GB"/>
              </w:rPr>
              <w:t>to communicate their experiences if they are not confident communicators in English</w:t>
            </w:r>
          </w:p>
          <w:p w14:paraId="41CAEF53" w14:textId="77777777" w:rsidR="009E3A03" w:rsidRPr="00804972" w:rsidRDefault="009E3A03" w:rsidP="009E3A03">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lang w:eastAsia="en-GB"/>
              </w:rPr>
            </w:pPr>
          </w:p>
        </w:tc>
        <w:tc>
          <w:tcPr>
            <w:tcW w:w="2897" w:type="dxa"/>
            <w:hideMark/>
          </w:tcPr>
          <w:p w14:paraId="3C4B77EA" w14:textId="77777777" w:rsidR="009E3A03" w:rsidRPr="00804972" w:rsidRDefault="00A8412A" w:rsidP="00A8412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t>Some participants may not feel comfortable taking part if they are not confident writers</w:t>
            </w:r>
          </w:p>
          <w:p w14:paraId="3D74CAA8" w14:textId="77777777" w:rsidR="00A8412A" w:rsidRPr="00804972" w:rsidRDefault="00625151" w:rsidP="00A8412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t>Can be challenging to analyse</w:t>
            </w:r>
          </w:p>
          <w:p w14:paraId="214C1C18" w14:textId="6FCCE99B" w:rsidR="00FB2FD9" w:rsidRPr="00804972" w:rsidRDefault="00FB2FD9" w:rsidP="00A8412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t xml:space="preserve">Not a good method when working with people </w:t>
            </w:r>
            <w:r w:rsidR="00C55EAB" w:rsidRPr="00804972">
              <w:rPr>
                <w:rFonts w:ascii="Open Sans" w:eastAsia="Times New Roman" w:hAnsi="Open Sans" w:cs="Open Sans"/>
                <w:lang w:eastAsia="en-GB"/>
              </w:rPr>
              <w:t>who struggle with written work</w:t>
            </w:r>
          </w:p>
        </w:tc>
        <w:tc>
          <w:tcPr>
            <w:tcW w:w="2505" w:type="dxa"/>
            <w:hideMark/>
          </w:tcPr>
          <w:p w14:paraId="1833DF9E" w14:textId="7FCA9889" w:rsidR="009E3A03" w:rsidRPr="00804972" w:rsidRDefault="00FB2FD9" w:rsidP="00FB2FD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lang w:eastAsia="en-GB"/>
              </w:rPr>
            </w:pPr>
            <w:r w:rsidRPr="00804972">
              <w:rPr>
                <w:rFonts w:ascii="Open Sans" w:eastAsia="Times New Roman" w:hAnsi="Open Sans" w:cs="Open Sans"/>
                <w:lang w:eastAsia="en-GB"/>
              </w:rPr>
              <w:t>It is important to consider the group of people that you are working with</w:t>
            </w:r>
          </w:p>
        </w:tc>
      </w:tr>
      <w:tr w:rsidR="00A31A1B" w:rsidRPr="00804972" w14:paraId="751B9CB2" w14:textId="77777777" w:rsidTr="0024179B">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119" w:type="dxa"/>
            <w:shd w:val="clear" w:color="auto" w:fill="BCF6F0"/>
          </w:tcPr>
          <w:p w14:paraId="75D0897F" w14:textId="217ADE03" w:rsidR="009E3A03" w:rsidRPr="00804972" w:rsidRDefault="00A8412A">
            <w:pPr>
              <w:rPr>
                <w:rFonts w:ascii="Open Sans" w:hAnsi="Open Sans" w:cs="Open Sans"/>
              </w:rPr>
            </w:pPr>
            <w:r w:rsidRPr="00804972">
              <w:rPr>
                <w:rFonts w:ascii="Open Sans" w:hAnsi="Open Sans" w:cs="Open Sans"/>
              </w:rPr>
              <w:t>Observation</w:t>
            </w:r>
          </w:p>
        </w:tc>
        <w:tc>
          <w:tcPr>
            <w:tcW w:w="3353" w:type="dxa"/>
            <w:shd w:val="clear" w:color="auto" w:fill="BCF6F0"/>
          </w:tcPr>
          <w:p w14:paraId="5C37D5A8" w14:textId="3D58AF9A" w:rsidR="009E3A03" w:rsidRPr="00804972" w:rsidRDefault="00C96F04">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804972">
              <w:rPr>
                <w:rFonts w:ascii="Open Sans" w:hAnsi="Open Sans" w:cs="Open Sans"/>
              </w:rPr>
              <w:t xml:space="preserve">The Observation technique is when you observe people interacting with the environment that you wish to </w:t>
            </w:r>
            <w:r w:rsidRPr="00804972">
              <w:rPr>
                <w:rFonts w:ascii="Open Sans" w:hAnsi="Open Sans" w:cs="Open Sans"/>
              </w:rPr>
              <w:lastRenderedPageBreak/>
              <w:t>study. For example this could be used by observing people when they are using a service or programme that you may be delivering.</w:t>
            </w:r>
          </w:p>
        </w:tc>
        <w:tc>
          <w:tcPr>
            <w:tcW w:w="3044" w:type="dxa"/>
            <w:shd w:val="clear" w:color="auto" w:fill="BCF6F0"/>
          </w:tcPr>
          <w:p w14:paraId="54FF3714" w14:textId="77777777" w:rsidR="00A8412A" w:rsidRPr="00804972" w:rsidRDefault="00A8412A" w:rsidP="00A8412A">
            <w:pPr>
              <w:numPr>
                <w:ilvl w:val="0"/>
                <w:numId w:val="9"/>
              </w:num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804972">
              <w:rPr>
                <w:rFonts w:ascii="Open Sans" w:hAnsi="Open Sans" w:cs="Open Sans"/>
              </w:rPr>
              <w:lastRenderedPageBreak/>
              <w:t>Can be carried out on many different sites by different individuals.</w:t>
            </w:r>
          </w:p>
          <w:p w14:paraId="5DF0E6D6" w14:textId="0E556AE9" w:rsidR="00A8412A" w:rsidRPr="00804972" w:rsidRDefault="00A8412A" w:rsidP="00A8412A">
            <w:pPr>
              <w:numPr>
                <w:ilvl w:val="0"/>
                <w:numId w:val="9"/>
              </w:num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804972">
              <w:rPr>
                <w:rFonts w:ascii="Open Sans" w:hAnsi="Open Sans" w:cs="Open Sans"/>
              </w:rPr>
              <w:lastRenderedPageBreak/>
              <w:t>Can use professional expertise of staff</w:t>
            </w:r>
          </w:p>
          <w:p w14:paraId="7DD48125" w14:textId="77777777" w:rsidR="00A8412A" w:rsidRPr="00804972" w:rsidRDefault="00A8412A" w:rsidP="00A8412A">
            <w:pPr>
              <w:numPr>
                <w:ilvl w:val="0"/>
                <w:numId w:val="9"/>
              </w:num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804972">
              <w:rPr>
                <w:rFonts w:ascii="Open Sans" w:hAnsi="Open Sans" w:cs="Open Sans"/>
              </w:rPr>
              <w:t>Allows evaluation over time rather than snapshot</w:t>
            </w:r>
          </w:p>
          <w:p w14:paraId="650C6612" w14:textId="77777777" w:rsidR="009E3A03" w:rsidRPr="00804972" w:rsidRDefault="009E3A03">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p>
        </w:tc>
        <w:tc>
          <w:tcPr>
            <w:tcW w:w="2897" w:type="dxa"/>
            <w:shd w:val="clear" w:color="auto" w:fill="BCF6F0"/>
          </w:tcPr>
          <w:p w14:paraId="70C480BD" w14:textId="77777777" w:rsidR="00415C45" w:rsidRPr="00804972" w:rsidRDefault="006556AA" w:rsidP="00027C99">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804972">
              <w:rPr>
                <w:rFonts w:ascii="Open Sans" w:hAnsi="Open Sans" w:cs="Open Sans"/>
              </w:rPr>
              <w:lastRenderedPageBreak/>
              <w:t xml:space="preserve">This is a difficult method to carry out if the observer is not </w:t>
            </w:r>
            <w:r w:rsidR="00415C45" w:rsidRPr="00804972">
              <w:rPr>
                <w:rFonts w:ascii="Open Sans" w:hAnsi="Open Sans" w:cs="Open Sans"/>
              </w:rPr>
              <w:t xml:space="preserve">able to </w:t>
            </w:r>
            <w:r w:rsidR="00415C45" w:rsidRPr="00804972">
              <w:rPr>
                <w:rFonts w:ascii="Open Sans" w:hAnsi="Open Sans" w:cs="Open Sans"/>
              </w:rPr>
              <w:lastRenderedPageBreak/>
              <w:t>concentrate as some things may be missed</w:t>
            </w:r>
          </w:p>
          <w:p w14:paraId="27B4AACA" w14:textId="4101BCF9" w:rsidR="009E3A03" w:rsidRPr="00804972" w:rsidRDefault="00415C45" w:rsidP="00027C99">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804972">
              <w:rPr>
                <w:rFonts w:ascii="Open Sans" w:hAnsi="Open Sans" w:cs="Open Sans"/>
              </w:rPr>
              <w:t xml:space="preserve">Having the observer present may impact how </w:t>
            </w:r>
            <w:r w:rsidR="0009291E" w:rsidRPr="00804972">
              <w:rPr>
                <w:rFonts w:ascii="Open Sans" w:hAnsi="Open Sans" w:cs="Open Sans"/>
              </w:rPr>
              <w:t>people interact with the environment you wish to study</w:t>
            </w:r>
            <w:r w:rsidR="00027C99" w:rsidRPr="00804972">
              <w:rPr>
                <w:rFonts w:ascii="Open Sans" w:hAnsi="Open Sans" w:cs="Open Sans"/>
              </w:rPr>
              <w:t xml:space="preserve"> </w:t>
            </w:r>
          </w:p>
        </w:tc>
        <w:tc>
          <w:tcPr>
            <w:tcW w:w="2505" w:type="dxa"/>
            <w:shd w:val="clear" w:color="auto" w:fill="BCF6F0"/>
          </w:tcPr>
          <w:p w14:paraId="4236F617" w14:textId="77777777" w:rsidR="009E3A03" w:rsidRPr="00804972" w:rsidRDefault="009E3A03">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p>
        </w:tc>
      </w:tr>
      <w:tr w:rsidR="009E3A03" w:rsidRPr="00804972" w14:paraId="1786A698" w14:textId="77777777" w:rsidTr="0024179B">
        <w:trPr>
          <w:trHeight w:val="430"/>
        </w:trPr>
        <w:tc>
          <w:tcPr>
            <w:cnfStyle w:val="001000000000" w:firstRow="0" w:lastRow="0" w:firstColumn="1" w:lastColumn="0" w:oddVBand="0" w:evenVBand="0" w:oddHBand="0" w:evenHBand="0" w:firstRowFirstColumn="0" w:firstRowLastColumn="0" w:lastRowFirstColumn="0" w:lastRowLastColumn="0"/>
            <w:tcW w:w="2119" w:type="dxa"/>
          </w:tcPr>
          <w:p w14:paraId="3CE263E4" w14:textId="77777777" w:rsidR="009E4304" w:rsidRPr="00804972" w:rsidRDefault="00746C73">
            <w:pPr>
              <w:rPr>
                <w:rFonts w:ascii="Open Sans" w:hAnsi="Open Sans" w:cs="Open Sans"/>
              </w:rPr>
            </w:pPr>
            <w:r w:rsidRPr="00804972">
              <w:rPr>
                <w:rFonts w:ascii="Open Sans" w:hAnsi="Open Sans" w:cs="Open Sans"/>
              </w:rPr>
              <w:t>Capturing casual </w:t>
            </w:r>
          </w:p>
          <w:p w14:paraId="3F575951" w14:textId="1A7CB2C1" w:rsidR="009E3A03" w:rsidRPr="00804972" w:rsidRDefault="00746C73">
            <w:pPr>
              <w:rPr>
                <w:rFonts w:ascii="Open Sans" w:hAnsi="Open Sans" w:cs="Open Sans"/>
              </w:rPr>
            </w:pPr>
            <w:r w:rsidRPr="00804972">
              <w:rPr>
                <w:rFonts w:ascii="Open Sans" w:hAnsi="Open Sans" w:cs="Open Sans"/>
              </w:rPr>
              <w:t>moments</w:t>
            </w:r>
          </w:p>
        </w:tc>
        <w:tc>
          <w:tcPr>
            <w:tcW w:w="3353" w:type="dxa"/>
          </w:tcPr>
          <w:p w14:paraId="150A4D9F" w14:textId="5BE863CB" w:rsidR="009E3A03" w:rsidRPr="00804972" w:rsidRDefault="009E05DF">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804972">
              <w:rPr>
                <w:rFonts w:ascii="Open Sans" w:hAnsi="Open Sans" w:cs="Open Sans"/>
                <w:lang w:val="en-US"/>
              </w:rPr>
              <w:t>Staff record supported people’s comments in non-formal circumstances, and use a set of pre-determined indicators (e.g. See Me indicators) to help map the comments to personal or project outcomes.</w:t>
            </w:r>
          </w:p>
        </w:tc>
        <w:tc>
          <w:tcPr>
            <w:tcW w:w="3044" w:type="dxa"/>
          </w:tcPr>
          <w:p w14:paraId="74C7286F" w14:textId="77777777" w:rsidR="009E05DF" w:rsidRPr="009E05DF" w:rsidRDefault="009E05DF" w:rsidP="009E05DF">
            <w:pPr>
              <w:numPr>
                <w:ilvl w:val="0"/>
                <w:numId w:val="16"/>
              </w:numPr>
              <w:cnfStyle w:val="000000000000" w:firstRow="0" w:lastRow="0" w:firstColumn="0" w:lastColumn="0" w:oddVBand="0" w:evenVBand="0" w:oddHBand="0" w:evenHBand="0" w:firstRowFirstColumn="0" w:firstRowLastColumn="0" w:lastRowFirstColumn="0" w:lastRowLastColumn="0"/>
              <w:rPr>
                <w:rFonts w:ascii="Open Sans" w:hAnsi="Open Sans" w:cs="Open Sans"/>
                <w:lang w:val="en-US"/>
              </w:rPr>
            </w:pPr>
            <w:r w:rsidRPr="009E05DF">
              <w:rPr>
                <w:rFonts w:ascii="Open Sans" w:hAnsi="Open Sans" w:cs="Open Sans"/>
                <w:lang w:val="en-US"/>
              </w:rPr>
              <w:t>Gaining honest responses when the pressure is off​</w:t>
            </w:r>
          </w:p>
          <w:p w14:paraId="17670DC2" w14:textId="77777777" w:rsidR="009E05DF" w:rsidRPr="009E05DF" w:rsidRDefault="009E05DF" w:rsidP="009E05DF">
            <w:pPr>
              <w:numPr>
                <w:ilvl w:val="0"/>
                <w:numId w:val="16"/>
              </w:numPr>
              <w:cnfStyle w:val="000000000000" w:firstRow="0" w:lastRow="0" w:firstColumn="0" w:lastColumn="0" w:oddVBand="0" w:evenVBand="0" w:oddHBand="0" w:evenHBand="0" w:firstRowFirstColumn="0" w:firstRowLastColumn="0" w:lastRowFirstColumn="0" w:lastRowLastColumn="0"/>
              <w:rPr>
                <w:rFonts w:ascii="Open Sans" w:hAnsi="Open Sans" w:cs="Open Sans"/>
                <w:lang w:val="en-US"/>
              </w:rPr>
            </w:pPr>
            <w:r w:rsidRPr="009E05DF">
              <w:rPr>
                <w:rFonts w:ascii="Open Sans" w:hAnsi="Open Sans" w:cs="Open Sans"/>
                <w:lang w:val="en-US"/>
              </w:rPr>
              <w:t>Following up in a more formal setting e.g. one to one support session​</w:t>
            </w:r>
          </w:p>
          <w:p w14:paraId="67878073" w14:textId="77777777" w:rsidR="009E05DF" w:rsidRPr="009E05DF" w:rsidRDefault="009E05DF" w:rsidP="009E05DF">
            <w:pPr>
              <w:numPr>
                <w:ilvl w:val="0"/>
                <w:numId w:val="16"/>
              </w:numPr>
              <w:cnfStyle w:val="000000000000" w:firstRow="0" w:lastRow="0" w:firstColumn="0" w:lastColumn="0" w:oddVBand="0" w:evenVBand="0" w:oddHBand="0" w:evenHBand="0" w:firstRowFirstColumn="0" w:firstRowLastColumn="0" w:lastRowFirstColumn="0" w:lastRowLastColumn="0"/>
              <w:rPr>
                <w:rFonts w:ascii="Open Sans" w:hAnsi="Open Sans" w:cs="Open Sans"/>
                <w:lang w:val="en-US"/>
              </w:rPr>
            </w:pPr>
            <w:r w:rsidRPr="009E05DF">
              <w:rPr>
                <w:rFonts w:ascii="Open Sans" w:hAnsi="Open Sans" w:cs="Open Sans"/>
                <w:lang w:val="en-US"/>
              </w:rPr>
              <w:t>Contributing to a good mix of evidence​</w:t>
            </w:r>
          </w:p>
          <w:p w14:paraId="5457A5BA" w14:textId="77777777" w:rsidR="009E05DF" w:rsidRPr="009E05DF" w:rsidRDefault="009E05DF" w:rsidP="009E05DF">
            <w:pPr>
              <w:numPr>
                <w:ilvl w:val="0"/>
                <w:numId w:val="16"/>
              </w:numPr>
              <w:cnfStyle w:val="000000000000" w:firstRow="0" w:lastRow="0" w:firstColumn="0" w:lastColumn="0" w:oddVBand="0" w:evenVBand="0" w:oddHBand="0" w:evenHBand="0" w:firstRowFirstColumn="0" w:firstRowLastColumn="0" w:lastRowFirstColumn="0" w:lastRowLastColumn="0"/>
              <w:rPr>
                <w:rFonts w:ascii="Open Sans" w:hAnsi="Open Sans" w:cs="Open Sans"/>
                <w:lang w:val="en-US"/>
              </w:rPr>
            </w:pPr>
            <w:r w:rsidRPr="009E05DF">
              <w:rPr>
                <w:rFonts w:ascii="Open Sans" w:hAnsi="Open Sans" w:cs="Open Sans"/>
                <w:lang w:val="en-US"/>
              </w:rPr>
              <w:t>Getting the attention of your audience</w:t>
            </w:r>
          </w:p>
          <w:p w14:paraId="47509465" w14:textId="77777777" w:rsidR="009E3A03" w:rsidRPr="00804972" w:rsidRDefault="009E3A03">
            <w:pPr>
              <w:cnfStyle w:val="000000000000" w:firstRow="0" w:lastRow="0" w:firstColumn="0" w:lastColumn="0" w:oddVBand="0" w:evenVBand="0" w:oddHBand="0" w:evenHBand="0" w:firstRowFirstColumn="0" w:firstRowLastColumn="0" w:lastRowFirstColumn="0" w:lastRowLastColumn="0"/>
              <w:rPr>
                <w:rFonts w:ascii="Open Sans" w:hAnsi="Open Sans" w:cs="Open Sans"/>
                <w:lang w:val="en-US"/>
              </w:rPr>
            </w:pPr>
          </w:p>
        </w:tc>
        <w:tc>
          <w:tcPr>
            <w:tcW w:w="2897" w:type="dxa"/>
          </w:tcPr>
          <w:p w14:paraId="7959B30A" w14:textId="5A11DED6" w:rsidR="009E3A03" w:rsidRPr="00804972" w:rsidRDefault="009E05DF" w:rsidP="009E05D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804972">
              <w:rPr>
                <w:rFonts w:ascii="Open Sans" w:hAnsi="Open Sans" w:cs="Open Sans"/>
              </w:rPr>
              <w:t>There may be inconsistencies between staff members</w:t>
            </w:r>
            <w:r w:rsidR="001F4631" w:rsidRPr="00804972">
              <w:rPr>
                <w:rFonts w:ascii="Open Sans" w:hAnsi="Open Sans" w:cs="Open Sans"/>
              </w:rPr>
              <w:t xml:space="preserve"> in terms of what they record</w:t>
            </w:r>
            <w:r w:rsidRPr="00804972">
              <w:rPr>
                <w:rFonts w:ascii="Open Sans" w:hAnsi="Open Sans" w:cs="Open Sans"/>
              </w:rPr>
              <w:t xml:space="preserve">, resulting in </w:t>
            </w:r>
            <w:r w:rsidR="001F4631" w:rsidRPr="00804972">
              <w:rPr>
                <w:rFonts w:ascii="Open Sans" w:hAnsi="Open Sans" w:cs="Open Sans"/>
              </w:rPr>
              <w:t>data that is not complete or difficult to analyse</w:t>
            </w:r>
          </w:p>
        </w:tc>
        <w:tc>
          <w:tcPr>
            <w:tcW w:w="2505" w:type="dxa"/>
          </w:tcPr>
          <w:p w14:paraId="72132178" w14:textId="77777777" w:rsidR="009E3A03" w:rsidRPr="00804972" w:rsidRDefault="001F4631" w:rsidP="001F4631">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804972">
              <w:rPr>
                <w:rFonts w:ascii="Open Sans" w:hAnsi="Open Sans" w:cs="Open Sans"/>
              </w:rPr>
              <w:t>Do staff members have the time and resources to do this</w:t>
            </w:r>
            <w:r w:rsidR="009E4304" w:rsidRPr="00804972">
              <w:rPr>
                <w:rFonts w:ascii="Open Sans" w:hAnsi="Open Sans" w:cs="Open Sans"/>
              </w:rPr>
              <w:t xml:space="preserve"> well?</w:t>
            </w:r>
          </w:p>
          <w:p w14:paraId="203C81BC" w14:textId="77777777" w:rsidR="009E4304" w:rsidRPr="00804972" w:rsidRDefault="009E4304" w:rsidP="001F4631">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804972">
              <w:rPr>
                <w:rFonts w:ascii="Open Sans" w:hAnsi="Open Sans" w:cs="Open Sans"/>
              </w:rPr>
              <w:t>Do staff feel confident to carry this out?</w:t>
            </w:r>
          </w:p>
          <w:p w14:paraId="2466AB7D" w14:textId="6371A967" w:rsidR="009E4304" w:rsidRPr="00804972" w:rsidRDefault="009E4304" w:rsidP="001F4631">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804972">
              <w:rPr>
                <w:rFonts w:ascii="Open Sans" w:hAnsi="Open Sans" w:cs="Open Sans"/>
              </w:rPr>
              <w:t>Will you need to provide staff with any extra training?</w:t>
            </w:r>
          </w:p>
        </w:tc>
      </w:tr>
      <w:tr w:rsidR="0024179B" w:rsidRPr="00804972" w14:paraId="4ED847BA" w14:textId="77777777" w:rsidTr="0024179B">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119" w:type="dxa"/>
            <w:shd w:val="clear" w:color="auto" w:fill="BCF6F0"/>
          </w:tcPr>
          <w:p w14:paraId="23B1E44F" w14:textId="6F75A801" w:rsidR="009E3A03" w:rsidRPr="00804972" w:rsidRDefault="00E7323A">
            <w:pPr>
              <w:rPr>
                <w:rFonts w:ascii="Open Sans" w:hAnsi="Open Sans" w:cs="Open Sans"/>
              </w:rPr>
            </w:pPr>
            <w:r>
              <w:rPr>
                <w:rFonts w:ascii="Open Sans" w:hAnsi="Open Sans" w:cs="Open Sans"/>
              </w:rPr>
              <w:t>Body Map</w:t>
            </w:r>
          </w:p>
        </w:tc>
        <w:tc>
          <w:tcPr>
            <w:tcW w:w="3353" w:type="dxa"/>
            <w:shd w:val="clear" w:color="auto" w:fill="BCF6F0"/>
          </w:tcPr>
          <w:p w14:paraId="624D02D2" w14:textId="50CC28EF" w:rsidR="00EE720E" w:rsidRPr="00EE720E" w:rsidRDefault="00EE720E" w:rsidP="00EE720E">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EE720E">
              <w:rPr>
                <w:rFonts w:ascii="Open Sans" w:hAnsi="Open Sans" w:cs="Open Sans"/>
              </w:rPr>
              <w:t>Body maps can be used as a creative way of evaluating your project. </w:t>
            </w:r>
            <w:r>
              <w:rPr>
                <w:rFonts w:ascii="Open Sans" w:hAnsi="Open Sans" w:cs="Open Sans"/>
              </w:rPr>
              <w:t>Traditionally used in health</w:t>
            </w:r>
            <w:r w:rsidR="00402C2A">
              <w:rPr>
                <w:rFonts w:ascii="Open Sans" w:hAnsi="Open Sans" w:cs="Open Sans"/>
              </w:rPr>
              <w:t xml:space="preserve"> </w:t>
            </w:r>
            <w:r w:rsidR="00090DA7">
              <w:rPr>
                <w:rFonts w:ascii="Open Sans" w:hAnsi="Open Sans" w:cs="Open Sans"/>
              </w:rPr>
              <w:t xml:space="preserve">and social </w:t>
            </w:r>
            <w:r w:rsidR="00402C2A">
              <w:rPr>
                <w:rFonts w:ascii="Open Sans" w:hAnsi="Open Sans" w:cs="Open Sans"/>
              </w:rPr>
              <w:lastRenderedPageBreak/>
              <w:t>research</w:t>
            </w:r>
            <w:r w:rsidR="00B779DB">
              <w:rPr>
                <w:rFonts w:ascii="Open Sans" w:hAnsi="Open Sans" w:cs="Open Sans"/>
              </w:rPr>
              <w:t xml:space="preserve">, </w:t>
            </w:r>
            <w:r w:rsidR="00090DA7">
              <w:rPr>
                <w:rFonts w:ascii="Open Sans" w:hAnsi="Open Sans" w:cs="Open Sans"/>
              </w:rPr>
              <w:t xml:space="preserve">and with </w:t>
            </w:r>
            <w:r w:rsidR="00A256B2">
              <w:rPr>
                <w:rFonts w:ascii="Open Sans" w:hAnsi="Open Sans" w:cs="Open Sans"/>
              </w:rPr>
              <w:t xml:space="preserve">popularised in African countries, body maps can use a number of different creative techniques (painting, drawing, </w:t>
            </w:r>
            <w:r w:rsidR="00551A6B">
              <w:rPr>
                <w:rFonts w:ascii="Open Sans" w:hAnsi="Open Sans" w:cs="Open Sans"/>
              </w:rPr>
              <w:t xml:space="preserve">scrapbooking) to </w:t>
            </w:r>
            <w:r w:rsidR="0089507C">
              <w:rPr>
                <w:rFonts w:ascii="Open Sans" w:hAnsi="Open Sans" w:cs="Open Sans"/>
              </w:rPr>
              <w:t>gain knowledge</w:t>
            </w:r>
            <w:r w:rsidR="000639BF">
              <w:rPr>
                <w:rFonts w:ascii="Open Sans" w:hAnsi="Open Sans" w:cs="Open Sans"/>
              </w:rPr>
              <w:t xml:space="preserve"> and</w:t>
            </w:r>
            <w:r w:rsidR="00DE051E">
              <w:rPr>
                <w:rFonts w:ascii="Open Sans" w:hAnsi="Open Sans" w:cs="Open Sans"/>
              </w:rPr>
              <w:t xml:space="preserve"> understand experiences.</w:t>
            </w:r>
          </w:p>
          <w:p w14:paraId="7A9066AD" w14:textId="77777777" w:rsidR="009E3A03" w:rsidRPr="00804972" w:rsidRDefault="009E3A03">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p>
        </w:tc>
        <w:tc>
          <w:tcPr>
            <w:tcW w:w="3044" w:type="dxa"/>
            <w:shd w:val="clear" w:color="auto" w:fill="BCF6F0"/>
          </w:tcPr>
          <w:p w14:paraId="34ACAFAF" w14:textId="5001873A" w:rsidR="00E7323A" w:rsidRPr="00E7323A" w:rsidRDefault="00E7323A" w:rsidP="00E7323A">
            <w:pPr>
              <w:numPr>
                <w:ilvl w:val="0"/>
                <w:numId w:val="18"/>
              </w:num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Pr>
                <w:rFonts w:ascii="Open Sans" w:hAnsi="Open Sans" w:cs="Open Sans"/>
              </w:rPr>
              <w:lastRenderedPageBreak/>
              <w:t>Useful for working with p</w:t>
            </w:r>
            <w:r w:rsidRPr="00E7323A">
              <w:rPr>
                <w:rFonts w:ascii="Open Sans" w:hAnsi="Open Sans" w:cs="Open Sans"/>
              </w:rPr>
              <w:t xml:space="preserve">eople with limited literacy or language </w:t>
            </w:r>
            <w:r w:rsidRPr="00E7323A">
              <w:rPr>
                <w:rFonts w:ascii="Open Sans" w:hAnsi="Open Sans" w:cs="Open Sans"/>
              </w:rPr>
              <w:lastRenderedPageBreak/>
              <w:t>differences</w:t>
            </w:r>
          </w:p>
          <w:p w14:paraId="5FDC8F09" w14:textId="1CE462C4" w:rsidR="00E7323A" w:rsidRPr="00E7323A" w:rsidRDefault="00E7323A" w:rsidP="00E7323A">
            <w:pPr>
              <w:numPr>
                <w:ilvl w:val="0"/>
                <w:numId w:val="18"/>
              </w:num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E7323A">
              <w:rPr>
                <w:rFonts w:ascii="Open Sans" w:hAnsi="Open Sans" w:cs="Open Sans"/>
              </w:rPr>
              <w:t>Involving people while exploring complex processes</w:t>
            </w:r>
            <w:r w:rsidR="0089507C">
              <w:rPr>
                <w:rFonts w:ascii="Open Sans" w:hAnsi="Open Sans" w:cs="Open Sans"/>
              </w:rPr>
              <w:t xml:space="preserve"> (which helps create a more participatory approach)</w:t>
            </w:r>
          </w:p>
          <w:p w14:paraId="2B682A88" w14:textId="10A7A2D5" w:rsidR="00E7323A" w:rsidRPr="00E7323A" w:rsidRDefault="00E7323A" w:rsidP="00E7323A">
            <w:pPr>
              <w:numPr>
                <w:ilvl w:val="0"/>
                <w:numId w:val="18"/>
              </w:num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E7323A">
              <w:rPr>
                <w:rFonts w:ascii="Open Sans" w:hAnsi="Open Sans" w:cs="Open Sans"/>
              </w:rPr>
              <w:t>Captures many opinions and views easily</w:t>
            </w:r>
          </w:p>
          <w:p w14:paraId="56346A36" w14:textId="4D09A700" w:rsidR="00E7323A" w:rsidRPr="00E7323A" w:rsidRDefault="00E7323A" w:rsidP="00E7323A">
            <w:pPr>
              <w:numPr>
                <w:ilvl w:val="0"/>
                <w:numId w:val="18"/>
              </w:num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E7323A">
              <w:rPr>
                <w:rFonts w:ascii="Open Sans" w:hAnsi="Open Sans" w:cs="Open Sans"/>
              </w:rPr>
              <w:t>Gathering general impressions of progress or outcomes</w:t>
            </w:r>
          </w:p>
          <w:p w14:paraId="33DB8C69" w14:textId="434B31D7" w:rsidR="00E7323A" w:rsidRDefault="00E7323A" w:rsidP="00E7323A">
            <w:pPr>
              <w:numPr>
                <w:ilvl w:val="0"/>
                <w:numId w:val="18"/>
              </w:num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E7323A">
              <w:rPr>
                <w:rFonts w:ascii="Open Sans" w:hAnsi="Open Sans" w:cs="Open Sans"/>
              </w:rPr>
              <w:t>Providing evidence of unexpected outcomes</w:t>
            </w:r>
          </w:p>
          <w:p w14:paraId="36C3D6DA" w14:textId="66F1F5BC" w:rsidR="00DE051E" w:rsidRPr="00E7323A" w:rsidRDefault="00DE051E" w:rsidP="00E7323A">
            <w:pPr>
              <w:numPr>
                <w:ilvl w:val="0"/>
                <w:numId w:val="18"/>
              </w:num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Pr>
                <w:rFonts w:ascii="Open Sans" w:hAnsi="Open Sans" w:cs="Open Sans"/>
              </w:rPr>
              <w:t xml:space="preserve">Due to its roots in research relating to </w:t>
            </w:r>
            <w:r w:rsidR="00355C9B">
              <w:rPr>
                <w:rFonts w:ascii="Open Sans" w:hAnsi="Open Sans" w:cs="Open Sans"/>
              </w:rPr>
              <w:t xml:space="preserve">education, health and </w:t>
            </w:r>
            <w:r w:rsidR="0024179B">
              <w:rPr>
                <w:rFonts w:ascii="Open Sans" w:hAnsi="Open Sans" w:cs="Open Sans"/>
              </w:rPr>
              <w:t>activism it can be a good fit for projects relating to mental health stigma and discrimination</w:t>
            </w:r>
          </w:p>
          <w:p w14:paraId="10BFF758" w14:textId="77777777" w:rsidR="009E3A03" w:rsidRPr="00804972" w:rsidRDefault="009E3A03">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p>
        </w:tc>
        <w:tc>
          <w:tcPr>
            <w:tcW w:w="2897" w:type="dxa"/>
            <w:shd w:val="clear" w:color="auto" w:fill="BCF6F0"/>
          </w:tcPr>
          <w:p w14:paraId="4F2211CA" w14:textId="588ECDE7" w:rsidR="009E3A03" w:rsidRPr="001817E4" w:rsidRDefault="00F17ACD" w:rsidP="001817E4">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1817E4">
              <w:rPr>
                <w:rFonts w:ascii="Open Sans" w:hAnsi="Open Sans" w:cs="Open Sans"/>
              </w:rPr>
              <w:lastRenderedPageBreak/>
              <w:t>May not suit people who</w:t>
            </w:r>
            <w:r w:rsidR="001817E4" w:rsidRPr="001817E4">
              <w:rPr>
                <w:rFonts w:ascii="Open Sans" w:hAnsi="Open Sans" w:cs="Open Sans"/>
              </w:rPr>
              <w:t xml:space="preserve"> find creative techniques </w:t>
            </w:r>
            <w:r w:rsidR="001817E4" w:rsidRPr="001817E4">
              <w:rPr>
                <w:rFonts w:ascii="Open Sans" w:hAnsi="Open Sans" w:cs="Open Sans"/>
              </w:rPr>
              <w:lastRenderedPageBreak/>
              <w:t>challenging</w:t>
            </w:r>
          </w:p>
          <w:p w14:paraId="2F80A9D6" w14:textId="5C3F2F41" w:rsidR="001817E4" w:rsidRPr="001817E4" w:rsidRDefault="001817E4" w:rsidP="001817E4">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1817E4">
              <w:rPr>
                <w:rFonts w:ascii="Open Sans" w:hAnsi="Open Sans" w:cs="Open Sans"/>
              </w:rPr>
              <w:t>May be difficult to analyse</w:t>
            </w:r>
          </w:p>
        </w:tc>
        <w:tc>
          <w:tcPr>
            <w:tcW w:w="2505" w:type="dxa"/>
            <w:shd w:val="clear" w:color="auto" w:fill="BCF6F0"/>
          </w:tcPr>
          <w:p w14:paraId="01A7FDC4" w14:textId="3AD7E1A8" w:rsidR="009E3A03" w:rsidRPr="001817E4" w:rsidRDefault="009E3A03" w:rsidP="001817E4">
            <w:pPr>
              <w:ind w:left="360"/>
              <w:cnfStyle w:val="000000100000" w:firstRow="0" w:lastRow="0" w:firstColumn="0" w:lastColumn="0" w:oddVBand="0" w:evenVBand="0" w:oddHBand="1" w:evenHBand="0" w:firstRowFirstColumn="0" w:firstRowLastColumn="0" w:lastRowFirstColumn="0" w:lastRowLastColumn="0"/>
              <w:rPr>
                <w:rFonts w:ascii="Open Sans" w:hAnsi="Open Sans" w:cs="Open Sans"/>
              </w:rPr>
            </w:pPr>
          </w:p>
        </w:tc>
      </w:tr>
      <w:tr w:rsidR="00832059" w:rsidRPr="00310DC0" w14:paraId="4DF5C947" w14:textId="77777777" w:rsidTr="00832059">
        <w:trPr>
          <w:trHeight w:val="430"/>
        </w:trPr>
        <w:tc>
          <w:tcPr>
            <w:cnfStyle w:val="001000000000" w:firstRow="0" w:lastRow="0" w:firstColumn="1" w:lastColumn="0" w:oddVBand="0" w:evenVBand="0" w:oddHBand="0" w:evenHBand="0" w:firstRowFirstColumn="0" w:firstRowLastColumn="0" w:lastRowFirstColumn="0" w:lastRowLastColumn="0"/>
            <w:tcW w:w="2119" w:type="dxa"/>
            <w:shd w:val="clear" w:color="auto" w:fill="auto"/>
          </w:tcPr>
          <w:p w14:paraId="0FDFA8FF" w14:textId="269B35EB" w:rsidR="00832059" w:rsidRDefault="00832059">
            <w:pPr>
              <w:rPr>
                <w:rFonts w:ascii="Open Sans" w:hAnsi="Open Sans" w:cs="Open Sans"/>
              </w:rPr>
            </w:pPr>
            <w:r>
              <w:rPr>
                <w:rFonts w:ascii="Open Sans" w:hAnsi="Open Sans" w:cs="Open Sans"/>
              </w:rPr>
              <w:t xml:space="preserve">Social Media </w:t>
            </w:r>
          </w:p>
        </w:tc>
        <w:tc>
          <w:tcPr>
            <w:tcW w:w="3353" w:type="dxa"/>
            <w:shd w:val="clear" w:color="auto" w:fill="auto"/>
          </w:tcPr>
          <w:p w14:paraId="12630466" w14:textId="0790F4C4" w:rsidR="00832059" w:rsidRPr="00CC3885" w:rsidRDefault="00CC3885" w:rsidP="00EE720E">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CC3885">
              <w:rPr>
                <w:rFonts w:ascii="Open Sans" w:hAnsi="Open Sans" w:cs="Open Sans"/>
              </w:rPr>
              <w:t>Responses on social media can be</w:t>
            </w:r>
            <w:r>
              <w:rPr>
                <w:rFonts w:ascii="Open Sans" w:hAnsi="Open Sans" w:cs="Open Sans"/>
              </w:rPr>
              <w:t xml:space="preserve"> </w:t>
            </w:r>
            <w:r w:rsidR="00297244">
              <w:rPr>
                <w:rFonts w:ascii="Open Sans" w:hAnsi="Open Sans" w:cs="Open Sans"/>
              </w:rPr>
              <w:t xml:space="preserve">used as a way to gather opinions on campaigns </w:t>
            </w:r>
            <w:r w:rsidR="00297244">
              <w:rPr>
                <w:rFonts w:ascii="Open Sans" w:hAnsi="Open Sans" w:cs="Open Sans"/>
              </w:rPr>
              <w:lastRenderedPageBreak/>
              <w:t>and resources. If evidence is captured then it can be used as part of an evaluation. This method can be both qualitative and quantitative, depending on the information that you choose to gather.</w:t>
            </w:r>
          </w:p>
        </w:tc>
        <w:tc>
          <w:tcPr>
            <w:tcW w:w="3044" w:type="dxa"/>
            <w:shd w:val="clear" w:color="auto" w:fill="auto"/>
          </w:tcPr>
          <w:p w14:paraId="4381D609" w14:textId="77777777" w:rsidR="00832059" w:rsidRDefault="00297244" w:rsidP="00E7323A">
            <w:pPr>
              <w:numPr>
                <w:ilvl w:val="0"/>
                <w:numId w:val="18"/>
              </w:num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lastRenderedPageBreak/>
              <w:t xml:space="preserve">Can </w:t>
            </w:r>
            <w:r w:rsidR="00C5146E">
              <w:rPr>
                <w:rFonts w:ascii="Open Sans" w:hAnsi="Open Sans" w:cs="Open Sans"/>
              </w:rPr>
              <w:t xml:space="preserve">get quick responses from a wide variety of </w:t>
            </w:r>
            <w:r w:rsidR="00C5146E">
              <w:rPr>
                <w:rFonts w:ascii="Open Sans" w:hAnsi="Open Sans" w:cs="Open Sans"/>
              </w:rPr>
              <w:lastRenderedPageBreak/>
              <w:t>people.</w:t>
            </w:r>
          </w:p>
          <w:p w14:paraId="7BAC74A6" w14:textId="54E8BC5D" w:rsidR="00C5146E" w:rsidRPr="00CC3885" w:rsidRDefault="006021A3" w:rsidP="00E7323A">
            <w:pPr>
              <w:numPr>
                <w:ilvl w:val="0"/>
                <w:numId w:val="18"/>
              </w:num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A good way to access people from all over, giving an opportunity to work with people in more remote areas.</w:t>
            </w:r>
          </w:p>
        </w:tc>
        <w:tc>
          <w:tcPr>
            <w:tcW w:w="2897" w:type="dxa"/>
            <w:shd w:val="clear" w:color="auto" w:fill="auto"/>
          </w:tcPr>
          <w:p w14:paraId="347ACD26" w14:textId="77777777" w:rsidR="00832059" w:rsidRDefault="00C5146E" w:rsidP="001817E4">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lastRenderedPageBreak/>
              <w:t xml:space="preserve">If reach is poor then there may not be much data </w:t>
            </w:r>
            <w:r>
              <w:rPr>
                <w:rFonts w:ascii="Open Sans" w:hAnsi="Open Sans" w:cs="Open Sans"/>
              </w:rPr>
              <w:lastRenderedPageBreak/>
              <w:t>to work with.</w:t>
            </w:r>
          </w:p>
          <w:p w14:paraId="2203FBF8" w14:textId="32AB1E02" w:rsidR="00C5146E" w:rsidRPr="00310DC0" w:rsidRDefault="00FC146F" w:rsidP="001817E4">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310DC0">
              <w:rPr>
                <w:rFonts w:ascii="Open Sans" w:hAnsi="Open Sans" w:cs="Open Sans"/>
              </w:rPr>
              <w:t xml:space="preserve">Social </w:t>
            </w:r>
            <w:r w:rsidR="006021A3">
              <w:rPr>
                <w:rFonts w:ascii="Open Sans" w:hAnsi="Open Sans" w:cs="Open Sans"/>
              </w:rPr>
              <w:t>m</w:t>
            </w:r>
            <w:r w:rsidRPr="00310DC0">
              <w:rPr>
                <w:rFonts w:ascii="Open Sans" w:hAnsi="Open Sans" w:cs="Open Sans"/>
              </w:rPr>
              <w:t>edia</w:t>
            </w:r>
            <w:r w:rsidR="00310DC0" w:rsidRPr="00310DC0">
              <w:rPr>
                <w:rFonts w:ascii="Open Sans" w:hAnsi="Open Sans" w:cs="Open Sans"/>
              </w:rPr>
              <w:t xml:space="preserve"> changes quickly, mea</w:t>
            </w:r>
            <w:r w:rsidR="00310DC0">
              <w:rPr>
                <w:rFonts w:ascii="Open Sans" w:hAnsi="Open Sans" w:cs="Open Sans"/>
              </w:rPr>
              <w:t>ning that data could disappear</w:t>
            </w:r>
            <w:r w:rsidR="006021A3">
              <w:rPr>
                <w:rFonts w:ascii="Open Sans" w:hAnsi="Open Sans" w:cs="Open Sans"/>
              </w:rPr>
              <w:t xml:space="preserve"> before it has been recorded.</w:t>
            </w:r>
          </w:p>
        </w:tc>
        <w:tc>
          <w:tcPr>
            <w:tcW w:w="2505" w:type="dxa"/>
            <w:shd w:val="clear" w:color="auto" w:fill="auto"/>
          </w:tcPr>
          <w:p w14:paraId="0DE60FB8" w14:textId="77777777" w:rsidR="00832059" w:rsidRPr="00310DC0" w:rsidRDefault="00832059" w:rsidP="001817E4">
            <w:pPr>
              <w:ind w:left="360"/>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r>
    </w:tbl>
    <w:p w14:paraId="386A6866" w14:textId="77777777" w:rsidR="009E3A03" w:rsidRPr="00310DC0" w:rsidRDefault="009E3A03"/>
    <w:sectPr w:rsidR="009E3A03" w:rsidRPr="00310DC0" w:rsidSect="009E3A0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E18"/>
    <w:multiLevelType w:val="hybridMultilevel"/>
    <w:tmpl w:val="CDC2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0267E"/>
    <w:multiLevelType w:val="multilevel"/>
    <w:tmpl w:val="CF68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E63A20"/>
    <w:multiLevelType w:val="hybridMultilevel"/>
    <w:tmpl w:val="9166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338F8"/>
    <w:multiLevelType w:val="multilevel"/>
    <w:tmpl w:val="A5FE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04ED1"/>
    <w:multiLevelType w:val="multilevel"/>
    <w:tmpl w:val="EF60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55FD3"/>
    <w:multiLevelType w:val="hybridMultilevel"/>
    <w:tmpl w:val="C7FA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14E19"/>
    <w:multiLevelType w:val="hybridMultilevel"/>
    <w:tmpl w:val="A9E66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D02E8"/>
    <w:multiLevelType w:val="hybridMultilevel"/>
    <w:tmpl w:val="640E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61DFC"/>
    <w:multiLevelType w:val="hybridMultilevel"/>
    <w:tmpl w:val="A524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A33A0"/>
    <w:multiLevelType w:val="hybridMultilevel"/>
    <w:tmpl w:val="64E87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238CD"/>
    <w:multiLevelType w:val="multilevel"/>
    <w:tmpl w:val="97D8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203695"/>
    <w:multiLevelType w:val="hybridMultilevel"/>
    <w:tmpl w:val="80E0B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1116F"/>
    <w:multiLevelType w:val="hybridMultilevel"/>
    <w:tmpl w:val="FD1A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C2779"/>
    <w:multiLevelType w:val="hybridMultilevel"/>
    <w:tmpl w:val="0272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C2176"/>
    <w:multiLevelType w:val="multilevel"/>
    <w:tmpl w:val="D43E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475C93"/>
    <w:multiLevelType w:val="multilevel"/>
    <w:tmpl w:val="9408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EA5629"/>
    <w:multiLevelType w:val="multilevel"/>
    <w:tmpl w:val="5F78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116D6F"/>
    <w:multiLevelType w:val="hybridMultilevel"/>
    <w:tmpl w:val="1984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713ABD"/>
    <w:multiLevelType w:val="hybridMultilevel"/>
    <w:tmpl w:val="654EF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D22F37"/>
    <w:multiLevelType w:val="hybridMultilevel"/>
    <w:tmpl w:val="EBA0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617267">
    <w:abstractNumId w:val="2"/>
  </w:num>
  <w:num w:numId="2" w16cid:durableId="1622959714">
    <w:abstractNumId w:val="0"/>
  </w:num>
  <w:num w:numId="3" w16cid:durableId="774131200">
    <w:abstractNumId w:val="5"/>
  </w:num>
  <w:num w:numId="4" w16cid:durableId="1513372573">
    <w:abstractNumId w:val="9"/>
  </w:num>
  <w:num w:numId="5" w16cid:durableId="761684422">
    <w:abstractNumId w:val="7"/>
  </w:num>
  <w:num w:numId="6" w16cid:durableId="1004284364">
    <w:abstractNumId w:val="6"/>
  </w:num>
  <w:num w:numId="7" w16cid:durableId="127286785">
    <w:abstractNumId w:val="4"/>
  </w:num>
  <w:num w:numId="8" w16cid:durableId="1153133664">
    <w:abstractNumId w:val="19"/>
  </w:num>
  <w:num w:numId="9" w16cid:durableId="897974642">
    <w:abstractNumId w:val="10"/>
  </w:num>
  <w:num w:numId="10" w16cid:durableId="1567566848">
    <w:abstractNumId w:val="12"/>
  </w:num>
  <w:num w:numId="11" w16cid:durableId="198472209">
    <w:abstractNumId w:val="11"/>
  </w:num>
  <w:num w:numId="12" w16cid:durableId="374081435">
    <w:abstractNumId w:val="1"/>
  </w:num>
  <w:num w:numId="13" w16cid:durableId="1665863706">
    <w:abstractNumId w:val="15"/>
  </w:num>
  <w:num w:numId="14" w16cid:durableId="188028850">
    <w:abstractNumId w:val="16"/>
  </w:num>
  <w:num w:numId="15" w16cid:durableId="585652455">
    <w:abstractNumId w:val="17"/>
  </w:num>
  <w:num w:numId="16" w16cid:durableId="210769071">
    <w:abstractNumId w:val="14"/>
  </w:num>
  <w:num w:numId="17" w16cid:durableId="388579239">
    <w:abstractNumId w:val="8"/>
  </w:num>
  <w:num w:numId="18" w16cid:durableId="1518692246">
    <w:abstractNumId w:val="3"/>
  </w:num>
  <w:num w:numId="19" w16cid:durableId="1371540405">
    <w:abstractNumId w:val="13"/>
  </w:num>
  <w:num w:numId="20" w16cid:durableId="13894585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E3A03"/>
    <w:rsid w:val="00027C99"/>
    <w:rsid w:val="0004672E"/>
    <w:rsid w:val="00050F02"/>
    <w:rsid w:val="000639BF"/>
    <w:rsid w:val="00090DA7"/>
    <w:rsid w:val="0009291E"/>
    <w:rsid w:val="000B2747"/>
    <w:rsid w:val="001213C5"/>
    <w:rsid w:val="001817E4"/>
    <w:rsid w:val="001F4631"/>
    <w:rsid w:val="00207D35"/>
    <w:rsid w:val="0023109C"/>
    <w:rsid w:val="002344FD"/>
    <w:rsid w:val="002409CC"/>
    <w:rsid w:val="0024179B"/>
    <w:rsid w:val="00241D7A"/>
    <w:rsid w:val="00260485"/>
    <w:rsid w:val="00297244"/>
    <w:rsid w:val="00310DC0"/>
    <w:rsid w:val="003477E9"/>
    <w:rsid w:val="00355C9B"/>
    <w:rsid w:val="0037010E"/>
    <w:rsid w:val="003A04E0"/>
    <w:rsid w:val="003D6038"/>
    <w:rsid w:val="003E4B61"/>
    <w:rsid w:val="003E56B0"/>
    <w:rsid w:val="003E7962"/>
    <w:rsid w:val="00402C2A"/>
    <w:rsid w:val="00415C45"/>
    <w:rsid w:val="004935B9"/>
    <w:rsid w:val="004D595D"/>
    <w:rsid w:val="00513B41"/>
    <w:rsid w:val="00551A6B"/>
    <w:rsid w:val="005F0C16"/>
    <w:rsid w:val="006021A3"/>
    <w:rsid w:val="00625151"/>
    <w:rsid w:val="006422C9"/>
    <w:rsid w:val="006454AA"/>
    <w:rsid w:val="00650A07"/>
    <w:rsid w:val="006556AA"/>
    <w:rsid w:val="007073DE"/>
    <w:rsid w:val="00746C73"/>
    <w:rsid w:val="00785858"/>
    <w:rsid w:val="00804972"/>
    <w:rsid w:val="00815D02"/>
    <w:rsid w:val="00832059"/>
    <w:rsid w:val="00873BFC"/>
    <w:rsid w:val="0089507C"/>
    <w:rsid w:val="008B61C3"/>
    <w:rsid w:val="00906CD3"/>
    <w:rsid w:val="00982D7F"/>
    <w:rsid w:val="009E05DF"/>
    <w:rsid w:val="009E3A03"/>
    <w:rsid w:val="009E4304"/>
    <w:rsid w:val="00A244F3"/>
    <w:rsid w:val="00A256B2"/>
    <w:rsid w:val="00A31A1B"/>
    <w:rsid w:val="00A8412A"/>
    <w:rsid w:val="00A8471E"/>
    <w:rsid w:val="00B779DB"/>
    <w:rsid w:val="00C076B6"/>
    <w:rsid w:val="00C5146E"/>
    <w:rsid w:val="00C55EAB"/>
    <w:rsid w:val="00C85532"/>
    <w:rsid w:val="00C96F04"/>
    <w:rsid w:val="00CC3885"/>
    <w:rsid w:val="00DD3FE3"/>
    <w:rsid w:val="00DE051E"/>
    <w:rsid w:val="00E7323A"/>
    <w:rsid w:val="00EB55F9"/>
    <w:rsid w:val="00EE720E"/>
    <w:rsid w:val="00F17ACD"/>
    <w:rsid w:val="00FB2FD9"/>
    <w:rsid w:val="00FC146F"/>
    <w:rsid w:val="00FC7FCF"/>
    <w:rsid w:val="00FE0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5C64"/>
  <w15:docId w15:val="{A6572FD0-0D6C-4748-88D1-5F27FC82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A03"/>
    <w:pPr>
      <w:ind w:left="720"/>
      <w:contextualSpacing/>
    </w:pPr>
  </w:style>
  <w:style w:type="paragraph" w:customStyle="1" w:styleId="paragraph">
    <w:name w:val="paragraph"/>
    <w:basedOn w:val="Normal"/>
    <w:rsid w:val="006251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25151"/>
  </w:style>
  <w:style w:type="character" w:customStyle="1" w:styleId="eop">
    <w:name w:val="eop"/>
    <w:basedOn w:val="DefaultParagraphFont"/>
    <w:rsid w:val="00625151"/>
  </w:style>
  <w:style w:type="table" w:styleId="GridTable4-Accent5">
    <w:name w:val="Grid Table 4 Accent 5"/>
    <w:basedOn w:val="TableNormal"/>
    <w:uiPriority w:val="49"/>
    <w:rsid w:val="003477E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3477E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3">
    <w:name w:val="List Table 4 Accent 3"/>
    <w:basedOn w:val="TableNormal"/>
    <w:uiPriority w:val="49"/>
    <w:rsid w:val="003477E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13119">
      <w:bodyDiv w:val="1"/>
      <w:marLeft w:val="0"/>
      <w:marRight w:val="0"/>
      <w:marTop w:val="0"/>
      <w:marBottom w:val="0"/>
      <w:divBdr>
        <w:top w:val="none" w:sz="0" w:space="0" w:color="auto"/>
        <w:left w:val="none" w:sz="0" w:space="0" w:color="auto"/>
        <w:bottom w:val="none" w:sz="0" w:space="0" w:color="auto"/>
        <w:right w:val="none" w:sz="0" w:space="0" w:color="auto"/>
      </w:divBdr>
    </w:div>
    <w:div w:id="320626258">
      <w:bodyDiv w:val="1"/>
      <w:marLeft w:val="0"/>
      <w:marRight w:val="0"/>
      <w:marTop w:val="0"/>
      <w:marBottom w:val="0"/>
      <w:divBdr>
        <w:top w:val="none" w:sz="0" w:space="0" w:color="auto"/>
        <w:left w:val="none" w:sz="0" w:space="0" w:color="auto"/>
        <w:bottom w:val="none" w:sz="0" w:space="0" w:color="auto"/>
        <w:right w:val="none" w:sz="0" w:space="0" w:color="auto"/>
      </w:divBdr>
    </w:div>
    <w:div w:id="594021062">
      <w:bodyDiv w:val="1"/>
      <w:marLeft w:val="0"/>
      <w:marRight w:val="0"/>
      <w:marTop w:val="0"/>
      <w:marBottom w:val="0"/>
      <w:divBdr>
        <w:top w:val="none" w:sz="0" w:space="0" w:color="auto"/>
        <w:left w:val="none" w:sz="0" w:space="0" w:color="auto"/>
        <w:bottom w:val="none" w:sz="0" w:space="0" w:color="auto"/>
        <w:right w:val="none" w:sz="0" w:space="0" w:color="auto"/>
      </w:divBdr>
    </w:div>
    <w:div w:id="596332373">
      <w:bodyDiv w:val="1"/>
      <w:marLeft w:val="0"/>
      <w:marRight w:val="0"/>
      <w:marTop w:val="0"/>
      <w:marBottom w:val="0"/>
      <w:divBdr>
        <w:top w:val="none" w:sz="0" w:space="0" w:color="auto"/>
        <w:left w:val="none" w:sz="0" w:space="0" w:color="auto"/>
        <w:bottom w:val="none" w:sz="0" w:space="0" w:color="auto"/>
        <w:right w:val="none" w:sz="0" w:space="0" w:color="auto"/>
      </w:divBdr>
    </w:div>
    <w:div w:id="651106925">
      <w:bodyDiv w:val="1"/>
      <w:marLeft w:val="0"/>
      <w:marRight w:val="0"/>
      <w:marTop w:val="0"/>
      <w:marBottom w:val="0"/>
      <w:divBdr>
        <w:top w:val="none" w:sz="0" w:space="0" w:color="auto"/>
        <w:left w:val="none" w:sz="0" w:space="0" w:color="auto"/>
        <w:bottom w:val="none" w:sz="0" w:space="0" w:color="auto"/>
        <w:right w:val="none" w:sz="0" w:space="0" w:color="auto"/>
      </w:divBdr>
    </w:div>
    <w:div w:id="925840858">
      <w:bodyDiv w:val="1"/>
      <w:marLeft w:val="0"/>
      <w:marRight w:val="0"/>
      <w:marTop w:val="0"/>
      <w:marBottom w:val="0"/>
      <w:divBdr>
        <w:top w:val="none" w:sz="0" w:space="0" w:color="auto"/>
        <w:left w:val="none" w:sz="0" w:space="0" w:color="auto"/>
        <w:bottom w:val="none" w:sz="0" w:space="0" w:color="auto"/>
        <w:right w:val="none" w:sz="0" w:space="0" w:color="auto"/>
      </w:divBdr>
    </w:div>
    <w:div w:id="1169566213">
      <w:bodyDiv w:val="1"/>
      <w:marLeft w:val="0"/>
      <w:marRight w:val="0"/>
      <w:marTop w:val="0"/>
      <w:marBottom w:val="0"/>
      <w:divBdr>
        <w:top w:val="none" w:sz="0" w:space="0" w:color="auto"/>
        <w:left w:val="none" w:sz="0" w:space="0" w:color="auto"/>
        <w:bottom w:val="none" w:sz="0" w:space="0" w:color="auto"/>
        <w:right w:val="none" w:sz="0" w:space="0" w:color="auto"/>
      </w:divBdr>
    </w:div>
    <w:div w:id="1323851071">
      <w:bodyDiv w:val="1"/>
      <w:marLeft w:val="0"/>
      <w:marRight w:val="0"/>
      <w:marTop w:val="0"/>
      <w:marBottom w:val="0"/>
      <w:divBdr>
        <w:top w:val="none" w:sz="0" w:space="0" w:color="auto"/>
        <w:left w:val="none" w:sz="0" w:space="0" w:color="auto"/>
        <w:bottom w:val="none" w:sz="0" w:space="0" w:color="auto"/>
        <w:right w:val="none" w:sz="0" w:space="0" w:color="auto"/>
      </w:divBdr>
    </w:div>
    <w:div w:id="1330670355">
      <w:bodyDiv w:val="1"/>
      <w:marLeft w:val="0"/>
      <w:marRight w:val="0"/>
      <w:marTop w:val="0"/>
      <w:marBottom w:val="0"/>
      <w:divBdr>
        <w:top w:val="none" w:sz="0" w:space="0" w:color="auto"/>
        <w:left w:val="none" w:sz="0" w:space="0" w:color="auto"/>
        <w:bottom w:val="none" w:sz="0" w:space="0" w:color="auto"/>
        <w:right w:val="none" w:sz="0" w:space="0" w:color="auto"/>
      </w:divBdr>
    </w:div>
    <w:div w:id="1359308969">
      <w:bodyDiv w:val="1"/>
      <w:marLeft w:val="0"/>
      <w:marRight w:val="0"/>
      <w:marTop w:val="0"/>
      <w:marBottom w:val="0"/>
      <w:divBdr>
        <w:top w:val="none" w:sz="0" w:space="0" w:color="auto"/>
        <w:left w:val="none" w:sz="0" w:space="0" w:color="auto"/>
        <w:bottom w:val="none" w:sz="0" w:space="0" w:color="auto"/>
        <w:right w:val="none" w:sz="0" w:space="0" w:color="auto"/>
      </w:divBdr>
    </w:div>
    <w:div w:id="2011374251">
      <w:bodyDiv w:val="1"/>
      <w:marLeft w:val="0"/>
      <w:marRight w:val="0"/>
      <w:marTop w:val="0"/>
      <w:marBottom w:val="0"/>
      <w:divBdr>
        <w:top w:val="none" w:sz="0" w:space="0" w:color="auto"/>
        <w:left w:val="none" w:sz="0" w:space="0" w:color="auto"/>
        <w:bottom w:val="none" w:sz="0" w:space="0" w:color="auto"/>
        <w:right w:val="none" w:sz="0" w:space="0" w:color="auto"/>
      </w:divBdr>
    </w:div>
    <w:div w:id="203850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Chick</dc:creator>
  <cp:keywords/>
  <dc:description/>
  <cp:lastModifiedBy>Zoe Chick</cp:lastModifiedBy>
  <cp:revision>74</cp:revision>
  <dcterms:created xsi:type="dcterms:W3CDTF">2022-10-31T16:52:00Z</dcterms:created>
  <dcterms:modified xsi:type="dcterms:W3CDTF">2022-11-21T13:52:00Z</dcterms:modified>
</cp:coreProperties>
</file>